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69C7B677" w:rsidR="00F17F5E" w:rsidRDefault="00F17F5E" w:rsidP="00F17F5E">
      <w:pPr>
        <w:pStyle w:val="3GPPHeader"/>
        <w:spacing w:after="60"/>
      </w:pPr>
      <w:r>
        <w:t>3GPP TSG-RAN WG1 Meeting #</w:t>
      </w:r>
      <w:r w:rsidR="00D53AC8">
        <w:t>10</w:t>
      </w:r>
      <w:r w:rsidR="004100BE">
        <w:t>7</w:t>
      </w:r>
      <w:r w:rsidR="00E743CB">
        <w:t>-e</w:t>
      </w:r>
      <w:r>
        <w:tab/>
      </w:r>
      <w:r w:rsidR="0010241A" w:rsidRPr="0010241A">
        <w:t>R1-2112361</w:t>
      </w:r>
    </w:p>
    <w:p w14:paraId="492457AB" w14:textId="3DEDE52C" w:rsidR="00B0348E" w:rsidRPr="00CE0424" w:rsidRDefault="00E743CB" w:rsidP="00F17F5E">
      <w:pPr>
        <w:pStyle w:val="3GPPHeader"/>
        <w:spacing w:after="60"/>
      </w:pPr>
      <w:r>
        <w:t>e-Meeting</w:t>
      </w:r>
      <w:r w:rsidR="004100BE" w:rsidRPr="00D53AC8">
        <w:t xml:space="preserve">, </w:t>
      </w:r>
      <w:r w:rsidR="004100BE">
        <w:t>November</w:t>
      </w:r>
      <w:r w:rsidR="004100BE" w:rsidRPr="00CA145E">
        <w:t xml:space="preserve"> 1</w:t>
      </w:r>
      <w:r w:rsidR="004100BE">
        <w:t>1</w:t>
      </w:r>
      <w:r w:rsidR="004100BE" w:rsidRPr="00CA145E">
        <w:rPr>
          <w:vertAlign w:val="superscript"/>
        </w:rPr>
        <w:t>th</w:t>
      </w:r>
      <w:r w:rsidR="004100BE" w:rsidRPr="00CA145E">
        <w:t xml:space="preserve"> – </w:t>
      </w:r>
      <w:r w:rsidR="004100BE">
        <w:t>19</w:t>
      </w:r>
      <w:r w:rsidR="004100BE" w:rsidRPr="00CA145E">
        <w:rPr>
          <w:vertAlign w:val="superscript"/>
        </w:rPr>
        <w:t>th</w:t>
      </w:r>
      <w:r w:rsidR="004100BE" w:rsidRPr="00CA145E">
        <w:t xml:space="preserve">, </w:t>
      </w:r>
      <w:r w:rsidR="004100BE" w:rsidRPr="002E0F3C">
        <w:t>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25A7A9B8"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EF68C7">
        <w:rPr>
          <w:rFonts w:ascii="Times New Roman" w:hAnsi="Times New Roman"/>
        </w:rPr>
        <w:t>6</w:t>
      </w:r>
      <w:r w:rsidR="004100BE">
        <w:rPr>
          <w:rFonts w:ascii="Times New Roman" w:hAnsi="Times New Roman"/>
        </w:rPr>
        <w:t>bis</w:t>
      </w:r>
      <w:r w:rsidR="004C119F">
        <w:rPr>
          <w:rFonts w:ascii="Times New Roman" w:hAnsi="Times New Roman"/>
        </w:rPr>
        <w:t>-</w:t>
      </w:r>
      <w:r>
        <w:rPr>
          <w:rFonts w:ascii="Times New Roman" w:hAnsi="Times New Roman"/>
        </w:rPr>
        <w:t xml:space="preserve">e, a set of agreements were made for both UL and DL [2]. In this contribution we </w:t>
      </w:r>
      <w:r w:rsidR="004100BE">
        <w:rPr>
          <w:rFonts w:ascii="Times New Roman" w:hAnsi="Times New Roman"/>
        </w:rPr>
        <w:t>address the remaining technical aspects towards the completion of this Rel-17 objective</w:t>
      </w:r>
      <w:r>
        <w:rPr>
          <w:rFonts w:ascii="Times New Roman" w:hAnsi="Times New Roman"/>
        </w:rPr>
        <w:t>.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6D340871" w14:textId="2F0EEF60" w:rsidR="00605675" w:rsidRDefault="00605675" w:rsidP="00605675">
      <w:pPr>
        <w:pStyle w:val="Heading2"/>
      </w:pPr>
      <w:r>
        <w:t>2.</w:t>
      </w:r>
      <w:r w:rsidR="001B300D">
        <w:t>2</w:t>
      </w:r>
      <w:r>
        <w:tab/>
        <w:t>Channel Quality Reporting</w:t>
      </w:r>
      <w:r w:rsidRPr="00BD0418">
        <w:t xml:space="preserve"> to support 16</w:t>
      </w:r>
      <w:r w:rsidR="00D73830">
        <w:t>-</w:t>
      </w:r>
      <w:r w:rsidRPr="00BD0418">
        <w:t>QAM in DL</w:t>
      </w:r>
    </w:p>
    <w:p w14:paraId="2D6103F8" w14:textId="0F22FB23" w:rsidR="004100BE" w:rsidRDefault="004100BE" w:rsidP="004100BE">
      <w:pPr>
        <w:pStyle w:val="Heading3"/>
      </w:pPr>
      <w:r>
        <w:t>2.2.</w:t>
      </w:r>
      <w:r w:rsidR="00AB7E30">
        <w:t>1</w:t>
      </w:r>
      <w:r>
        <w:tab/>
        <w:t>CQI mapping Table</w:t>
      </w:r>
    </w:p>
    <w:p w14:paraId="7DE1FF81" w14:textId="5F2CF7FC" w:rsidR="004100BE" w:rsidRDefault="004100BE" w:rsidP="004100BE">
      <w:pPr>
        <w:jc w:val="both"/>
      </w:pPr>
      <w:r>
        <w:t>In RAN1# 105-e, three options were listed towards deciding on the framework to be used for the CQI table for 16-QAM in downlink</w:t>
      </w:r>
      <w:r w:rsidR="00CA7994">
        <w:t xml:space="preserve"> [3]</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100BE" w14:paraId="5940B299" w14:textId="77777777" w:rsidTr="009A3557">
        <w:tc>
          <w:tcPr>
            <w:tcW w:w="9629" w:type="dxa"/>
          </w:tcPr>
          <w:p w14:paraId="621403D4" w14:textId="77777777" w:rsidR="004100BE" w:rsidRPr="00C402EF" w:rsidRDefault="004100BE" w:rsidP="009A3557">
            <w:pPr>
              <w:overflowPunct/>
              <w:autoSpaceDE/>
              <w:autoSpaceDN/>
              <w:adjustRightInd/>
              <w:spacing w:after="0"/>
              <w:textAlignment w:val="auto"/>
              <w:rPr>
                <w:rFonts w:ascii="Times" w:hAnsi="Times" w:cs="Times"/>
                <w:b/>
                <w:color w:val="493118"/>
                <w:sz w:val="18"/>
                <w:szCs w:val="18"/>
                <w:highlight w:val="green"/>
                <w:lang w:val="en-US" w:eastAsia="zh-CN"/>
              </w:rPr>
            </w:pPr>
            <w:r w:rsidRPr="00C402EF">
              <w:rPr>
                <w:rFonts w:ascii="Times" w:hAnsi="Times" w:cs="Times"/>
                <w:b/>
                <w:color w:val="493118"/>
                <w:sz w:val="18"/>
                <w:szCs w:val="18"/>
                <w:highlight w:val="green"/>
                <w:lang w:val="en-US" w:eastAsia="zh-CN"/>
              </w:rPr>
              <w:t>Agreement</w:t>
            </w:r>
          </w:p>
          <w:p w14:paraId="34E3C18B" w14:textId="77777777" w:rsidR="004100BE" w:rsidRPr="0000772E" w:rsidRDefault="004100BE" w:rsidP="009A3557">
            <w:pPr>
              <w:overflowPunct/>
              <w:autoSpaceDE/>
              <w:autoSpaceDN/>
              <w:adjustRightInd/>
              <w:spacing w:after="0"/>
              <w:textAlignment w:val="auto"/>
              <w:rPr>
                <w:rFonts w:ascii="Times" w:hAnsi="Times" w:cs="Times"/>
                <w:color w:val="000000" w:themeColor="text1"/>
                <w:sz w:val="18"/>
                <w:szCs w:val="18"/>
                <w:lang w:val="en-US" w:eastAsia="zh-CN"/>
              </w:rPr>
            </w:pPr>
            <w:r w:rsidRPr="0000772E">
              <w:rPr>
                <w:rFonts w:ascii="Times" w:hAnsi="Times" w:cs="Times"/>
                <w:color w:val="000000" w:themeColor="text1"/>
                <w:sz w:val="18"/>
                <w:szCs w:val="18"/>
                <w:lang w:val="en-US" w:eastAsia="zh-CN"/>
              </w:rPr>
              <w:t>For CQI table for downlink 16-QAM, down-select between following options in RAN1#106-e:</w:t>
            </w:r>
          </w:p>
          <w:p w14:paraId="2084D00F" w14:textId="77777777" w:rsidR="004100BE" w:rsidRPr="00C402EF" w:rsidRDefault="004100BE" w:rsidP="009A3557">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1: More than three candidate values for 16-QAM are added in the legacy table.</w:t>
            </w:r>
          </w:p>
          <w:p w14:paraId="222E8BC5" w14:textId="77777777" w:rsidR="004100BE" w:rsidRPr="00C402EF" w:rsidRDefault="004100BE" w:rsidP="009A3557">
            <w:pPr>
              <w:numPr>
                <w:ilvl w:val="1"/>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p w14:paraId="6EB4C082" w14:textId="77777777" w:rsidR="004100BE" w:rsidRPr="00C402EF" w:rsidRDefault="004100BE" w:rsidP="009A3557">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2: Three candidate values for 16-QAM are added in the legacy table.</w:t>
            </w:r>
          </w:p>
          <w:p w14:paraId="274A210E" w14:textId="77777777" w:rsidR="004100BE" w:rsidRDefault="004100BE" w:rsidP="009A3557">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3: A new CQI table is defined for 16-QAM based on the eMTC table (CQI Tables in 36.213) as a starting point</w:t>
            </w:r>
          </w:p>
          <w:p w14:paraId="61E2EA3B" w14:textId="77777777" w:rsidR="004100BE" w:rsidRPr="00C402EF" w:rsidRDefault="004100BE" w:rsidP="009A3557">
            <w:pPr>
              <w:overflowPunct/>
              <w:autoSpaceDE/>
              <w:autoSpaceDN/>
              <w:adjustRightInd/>
              <w:spacing w:after="0"/>
              <w:ind w:left="720"/>
              <w:textAlignment w:val="auto"/>
              <w:rPr>
                <w:rFonts w:ascii="Times" w:eastAsia="Batang" w:hAnsi="Times" w:cs="Times"/>
                <w:bCs/>
                <w:sz w:val="18"/>
                <w:szCs w:val="18"/>
                <w:lang w:eastAsia="zh-CN"/>
              </w:rPr>
            </w:pPr>
          </w:p>
        </w:tc>
      </w:tr>
    </w:tbl>
    <w:p w14:paraId="22107745" w14:textId="6BF07575" w:rsidR="004100BE" w:rsidRDefault="004100BE" w:rsidP="004100BE">
      <w:pPr>
        <w:jc w:val="both"/>
      </w:pPr>
    </w:p>
    <w:p w14:paraId="02D6FE52" w14:textId="53262699" w:rsidR="004100BE" w:rsidRDefault="00933CB2" w:rsidP="00933CB2">
      <w:pPr>
        <w:pStyle w:val="Observation"/>
        <w:ind w:left="1701" w:hanging="1701"/>
      </w:pPr>
      <w:bookmarkStart w:id="3" w:name="_Toc86954053"/>
      <w:r>
        <w:t>T</w:t>
      </w:r>
      <w:r w:rsidR="004100BE">
        <w:t xml:space="preserve">he CQI mapping table </w:t>
      </w:r>
      <w:r>
        <w:t xml:space="preserve">was discussed in both RAN1# 106-e and 106bis-e </w:t>
      </w:r>
      <w:r w:rsidR="004100BE">
        <w:t xml:space="preserve">without reaching any additional </w:t>
      </w:r>
      <w:r>
        <w:t>progress</w:t>
      </w:r>
      <w:r w:rsidR="004100BE">
        <w:t>.</w:t>
      </w:r>
      <w:r w:rsidR="009A3557">
        <w:t xml:space="preserve"> Option 1 subject to leave as FFS e.g., “the exact table entries” and “t</w:t>
      </w:r>
      <w:r w:rsidR="009A3557" w:rsidRPr="009A3557">
        <w:t xml:space="preserve">he mechanism to interpret Table 9.1.22.15-1 as per legacy or as per </w:t>
      </w:r>
      <w:r>
        <w:t>Rel-17</w:t>
      </w:r>
      <w:r w:rsidR="009A3557">
        <w:t xml:space="preserve">” was proposed </w:t>
      </w:r>
      <w:r>
        <w:t xml:space="preserve">as </w:t>
      </w:r>
      <w:r w:rsidR="00EE47F3">
        <w:t xml:space="preserve">a </w:t>
      </w:r>
      <w:r>
        <w:t>middle ground solution.</w:t>
      </w:r>
      <w:bookmarkEnd w:id="3"/>
    </w:p>
    <w:p w14:paraId="5D1191FF" w14:textId="7B2D549C" w:rsidR="005D1FEB" w:rsidRDefault="005D1FEB" w:rsidP="005D1FEB">
      <w:pPr>
        <w:pStyle w:val="Observation"/>
        <w:ind w:left="1701" w:hanging="1701"/>
      </w:pPr>
      <w:bookmarkStart w:id="4" w:name="_Toc86954054"/>
      <w:r>
        <w:lastRenderedPageBreak/>
        <w:t xml:space="preserve">“Option 1” couldn’t be agreed </w:t>
      </w:r>
      <w:r w:rsidR="004D269F">
        <w:t xml:space="preserve">“as a middle ground solution” </w:t>
      </w:r>
      <w:r>
        <w:t xml:space="preserve">because one company claimed that “Option 1” </w:t>
      </w:r>
      <w:r w:rsidR="00D10CB2">
        <w:t>and</w:t>
      </w:r>
      <w:r>
        <w:t xml:space="preserve"> “Option 2” are </w:t>
      </w:r>
      <w:r w:rsidR="004D269F">
        <w:t xml:space="preserve">not </w:t>
      </w:r>
      <w:r>
        <w:t xml:space="preserve">in line with the “CQI reporting definition” agreed in </w:t>
      </w:r>
      <w:r w:rsidRPr="005D1FEB">
        <w:t>RAN1# 104bis-e</w:t>
      </w:r>
      <w:r>
        <w:t xml:space="preserve">. Nonetheless, </w:t>
      </w:r>
      <w:r w:rsidR="004D269F">
        <w:t xml:space="preserve">in our view </w:t>
      </w:r>
      <w:r>
        <w:t>the concern is not valid because:</w:t>
      </w:r>
      <w:bookmarkEnd w:id="4"/>
    </w:p>
    <w:p w14:paraId="505AE829" w14:textId="31F8B658" w:rsidR="005D1FEB" w:rsidRDefault="004D269F" w:rsidP="005D1FEB">
      <w:pPr>
        <w:pStyle w:val="Observation"/>
        <w:numPr>
          <w:ilvl w:val="0"/>
          <w:numId w:val="41"/>
        </w:numPr>
      </w:pPr>
      <w:bookmarkStart w:id="5" w:name="_Toc86954055"/>
      <w:r>
        <w:t>The “CQI reporting definition” was agreed in RAN1# 104bis-e, whereas the down-selection including Option1, Option2, and Option 3 was agreed in RAN1# 105-e</w:t>
      </w:r>
      <w:r w:rsidR="006B144C">
        <w:t xml:space="preserve"> upon knowing the “CQI reporting definition”</w:t>
      </w:r>
      <w:r>
        <w:t>.</w:t>
      </w:r>
      <w:bookmarkEnd w:id="5"/>
      <w:r>
        <w:t xml:space="preserve"> </w:t>
      </w:r>
    </w:p>
    <w:p w14:paraId="4D31087B" w14:textId="40C3E63B" w:rsidR="005D1FEB" w:rsidRPr="005D1FEB" w:rsidRDefault="004D269F" w:rsidP="006B144C">
      <w:pPr>
        <w:pStyle w:val="Observation"/>
        <w:numPr>
          <w:ilvl w:val="0"/>
          <w:numId w:val="41"/>
        </w:numPr>
      </w:pPr>
      <w:bookmarkStart w:id="6" w:name="_Toc86954056"/>
      <w:r>
        <w:t xml:space="preserve">Although </w:t>
      </w:r>
      <w:r w:rsidR="006B144C">
        <w:t>the CQI report for 16-QAM is based “</w:t>
      </w:r>
      <w:r w:rsidR="006B144C" w:rsidRPr="006B144C">
        <w:rPr>
          <w:i/>
          <w:iCs/>
        </w:rPr>
        <w:t>on NPDSCH transport block that achieves an error probability not exceeding 10% BLER</w:t>
      </w:r>
      <w:r w:rsidR="006B144C">
        <w:t xml:space="preserve">”, the reports for 16-QAM can be incorporated into the NB-IoT’s legacy CQI Table through setting the “NPDCCH repetition level to 1” on those entries as </w:t>
      </w:r>
      <w:r w:rsidR="002A7E97">
        <w:t xml:space="preserve">e.g., </w:t>
      </w:r>
      <w:r w:rsidR="006B144C">
        <w:t>in [</w:t>
      </w:r>
      <w:r w:rsidR="00CA7994">
        <w:t>4</w:t>
      </w:r>
      <w:r w:rsidR="006B144C">
        <w:t>], [</w:t>
      </w:r>
      <w:r w:rsidR="00CA7994">
        <w:t>5</w:t>
      </w:r>
      <w:r w:rsidR="006B144C">
        <w:t>].</w:t>
      </w:r>
      <w:bookmarkEnd w:id="6"/>
    </w:p>
    <w:p w14:paraId="43A9C80F" w14:textId="39EBEA63" w:rsidR="009E718E" w:rsidRDefault="009E718E" w:rsidP="009E718E">
      <w:pPr>
        <w:pStyle w:val="Observation"/>
        <w:ind w:left="1701" w:hanging="1701"/>
      </w:pPr>
      <w:bookmarkStart w:id="7" w:name="_Toc86954057"/>
      <w:r>
        <w:t xml:space="preserve">Overall, a CQI report </w:t>
      </w:r>
      <w:r w:rsidRPr="009E718E">
        <w:t xml:space="preserve">is a recommendation to hint around which I_TBS indices a scheduling </w:t>
      </w:r>
      <w:r w:rsidR="00D10CB2">
        <w:t>seems to be</w:t>
      </w:r>
      <w:r w:rsidRPr="009E718E">
        <w:t xml:space="preserve"> suitable</w:t>
      </w:r>
      <w:r w:rsidR="00D10CB2">
        <w:t>, nonetheless</w:t>
      </w:r>
      <w:r w:rsidRPr="009E718E">
        <w:t xml:space="preserve"> the ultimate scheduling is up to the eNodeB</w:t>
      </w:r>
      <w:r>
        <w:t>. Thus, although we believe Option 2 is sufficient to accomplish this task</w:t>
      </w:r>
      <w:r w:rsidR="00D10CB2">
        <w:t xml:space="preserve"> (w</w:t>
      </w:r>
      <w:r w:rsidR="003E36B6">
        <w:t>hich requires</w:t>
      </w:r>
      <w:r w:rsidR="00D10CB2">
        <w:t xml:space="preserve"> a minor specification impact)</w:t>
      </w:r>
      <w:r>
        <w:t>, aiming at completing the standardization of 16-QAM we will focus on Option1</w:t>
      </w:r>
      <w:r w:rsidR="00466731">
        <w:t>’s middle ground solution</w:t>
      </w:r>
      <w:r>
        <w:t>.</w:t>
      </w:r>
      <w:bookmarkEnd w:id="7"/>
    </w:p>
    <w:p w14:paraId="4E3E03AB" w14:textId="2F22D010" w:rsidR="00D10CB2" w:rsidRDefault="00D10CB2" w:rsidP="004100BE">
      <w:pPr>
        <w:pStyle w:val="BodyText"/>
        <w:rPr>
          <w:rFonts w:ascii="Times New Roman" w:hAnsi="Times New Roman"/>
          <w:lang w:eastAsia="ja-JP"/>
        </w:rPr>
      </w:pPr>
      <w:r>
        <w:rPr>
          <w:rFonts w:ascii="Times New Roman" w:hAnsi="Times New Roman"/>
          <w:lang w:eastAsia="ja-JP"/>
        </w:rPr>
        <w:t xml:space="preserve">In </w:t>
      </w:r>
      <w:r w:rsidR="00933CB2">
        <w:rPr>
          <w:rFonts w:ascii="Times New Roman" w:hAnsi="Times New Roman"/>
          <w:lang w:eastAsia="ja-JP"/>
        </w:rPr>
        <w:t>RAN</w:t>
      </w:r>
      <w:r>
        <w:rPr>
          <w:rFonts w:ascii="Times New Roman" w:hAnsi="Times New Roman"/>
          <w:lang w:eastAsia="ja-JP"/>
        </w:rPr>
        <w:t>1 #105-e, Option 1 was defined as follows</w:t>
      </w:r>
      <w:r w:rsidR="00CA7994">
        <w:rPr>
          <w:rFonts w:ascii="Times New Roman" w:hAnsi="Times New Roman"/>
          <w:lang w:eastAsia="ja-JP"/>
        </w:rPr>
        <w:t xml:space="preserve"> [3]</w:t>
      </w:r>
      <w:r>
        <w:rPr>
          <w:rFonts w:ascii="Times New Roman" w:hAnsi="Times New Roman"/>
          <w:lang w:eastAsia="ja-JP"/>
        </w:rPr>
        <w:t>:</w:t>
      </w:r>
    </w:p>
    <w:p w14:paraId="2C1C72DD" w14:textId="77777777" w:rsidR="00466731" w:rsidRPr="00C402EF" w:rsidRDefault="00466731" w:rsidP="00466731">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1: More than three candidate values for 16-QAM are added in the legacy table.</w:t>
      </w:r>
    </w:p>
    <w:p w14:paraId="15067DBE" w14:textId="6D40D022" w:rsidR="00D10CB2" w:rsidRDefault="00466731" w:rsidP="004100BE">
      <w:pPr>
        <w:numPr>
          <w:ilvl w:val="1"/>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p w14:paraId="6A7DA089" w14:textId="77777777" w:rsidR="00466731" w:rsidRPr="00466731" w:rsidRDefault="00466731" w:rsidP="00466731">
      <w:pPr>
        <w:overflowPunct/>
        <w:autoSpaceDE/>
        <w:autoSpaceDN/>
        <w:adjustRightInd/>
        <w:spacing w:after="0"/>
        <w:ind w:left="1440"/>
        <w:textAlignment w:val="auto"/>
        <w:rPr>
          <w:rFonts w:ascii="Times" w:eastAsia="Batang" w:hAnsi="Times" w:cs="Times"/>
          <w:bCs/>
          <w:sz w:val="18"/>
          <w:szCs w:val="18"/>
          <w:lang w:eastAsia="zh-CN"/>
        </w:rPr>
      </w:pPr>
    </w:p>
    <w:p w14:paraId="695FDE6F" w14:textId="6095A0EB" w:rsidR="00466731" w:rsidRDefault="00466731" w:rsidP="00466731">
      <w:pPr>
        <w:pStyle w:val="Observation"/>
        <w:ind w:left="1701" w:hanging="1701"/>
      </w:pPr>
      <w:bookmarkStart w:id="8" w:name="_Toc86954058"/>
      <w:r>
        <w:t>T</w:t>
      </w:r>
      <w:r w:rsidRPr="00AE2CD3">
        <w:t>he CQI mapping table in TS 36.133 clause 9.1.22.15 currently u</w:t>
      </w:r>
      <w:r>
        <w:t>tilizes</w:t>
      </w:r>
      <w:r w:rsidRPr="00AE2CD3">
        <w:t xml:space="preserve"> 13 out of 16 entries</w:t>
      </w:r>
      <w:r>
        <w:t xml:space="preserve"> [5], however due that Option 1 will utilize more than three reports for 16-QAM it be necessary to override some legacy QPSK entries.</w:t>
      </w:r>
      <w:bookmarkEnd w:id="8"/>
    </w:p>
    <w:p w14:paraId="3F77C04D" w14:textId="0F6B0718" w:rsidR="00466731" w:rsidRDefault="00466731" w:rsidP="004100BE">
      <w:pPr>
        <w:pStyle w:val="Observation"/>
        <w:ind w:left="1701" w:hanging="1701"/>
      </w:pPr>
      <w:bookmarkStart w:id="9" w:name="_Toc86954059"/>
      <w:r>
        <w:t xml:space="preserve">The problem with overriding </w:t>
      </w:r>
      <w:r w:rsidR="000830EE">
        <w:t xml:space="preserve">the </w:t>
      </w:r>
      <w:r>
        <w:t>legacy QPSK entries is th</w:t>
      </w:r>
      <w:r w:rsidR="000830EE">
        <w:t>at during the times 16-QAM is not suitable to be used, the</w:t>
      </w:r>
      <w:r w:rsidR="00E36F4A">
        <w:t xml:space="preserve"> overridden entries would be </w:t>
      </w:r>
      <w:r w:rsidR="00581D59">
        <w:t>unusable,</w:t>
      </w:r>
      <w:r w:rsidR="00E36F4A">
        <w:t xml:space="preserve"> </w:t>
      </w:r>
      <w:r w:rsidR="00581D59">
        <w:t xml:space="preserve">and </w:t>
      </w:r>
      <w:r w:rsidR="00E36F4A">
        <w:t xml:space="preserve">the UE </w:t>
      </w:r>
      <w:r w:rsidR="00581D59">
        <w:t>would have been left without the possibility of using</w:t>
      </w:r>
      <w:r w:rsidR="000830EE">
        <w:t xml:space="preserve"> the full-set of legacy QPSK reports.</w:t>
      </w:r>
      <w:bookmarkEnd w:id="9"/>
    </w:p>
    <w:p w14:paraId="17FBD373" w14:textId="72044A66" w:rsidR="00581D59" w:rsidRPr="00560EED" w:rsidRDefault="00581D59" w:rsidP="004100BE">
      <w:pPr>
        <w:pStyle w:val="Observation"/>
        <w:ind w:left="1701" w:hanging="1701"/>
      </w:pPr>
      <w:bookmarkStart w:id="10" w:name="_Toc86954060"/>
      <w:r w:rsidRPr="00581D59">
        <w:t>One possible way of overriding legacy QPSK entries and still having them available when required, is through interpreting Table 9.1.22.15-1 as per legacy or as per Rel-17 depending on Rmax</w:t>
      </w:r>
      <w:r>
        <w:t>.</w:t>
      </w:r>
      <w:bookmarkEnd w:id="10"/>
    </w:p>
    <w:p w14:paraId="63A20712" w14:textId="5424B66F" w:rsidR="00560EED" w:rsidRDefault="00581D59" w:rsidP="00560EED">
      <w:pPr>
        <w:pStyle w:val="BodyText"/>
        <w:rPr>
          <w:rFonts w:ascii="Times New Roman" w:hAnsi="Times New Roman"/>
          <w:lang w:eastAsia="ja-JP"/>
        </w:rPr>
      </w:pPr>
      <w:r>
        <w:rPr>
          <w:rFonts w:ascii="Times New Roman" w:hAnsi="Times New Roman"/>
          <w:lang w:eastAsia="ja-JP"/>
        </w:rPr>
        <w:t>Below we provide an example</w:t>
      </w:r>
      <w:r w:rsidR="00B03CA9">
        <w:rPr>
          <w:rFonts w:ascii="Times New Roman" w:hAnsi="Times New Roman"/>
          <w:lang w:eastAsia="ja-JP"/>
        </w:rPr>
        <w:t xml:space="preserve"> for</w:t>
      </w:r>
      <w:r w:rsidR="00560EED" w:rsidRPr="00560EED">
        <w:rPr>
          <w:rFonts w:ascii="Times New Roman" w:hAnsi="Times New Roman"/>
          <w:lang w:eastAsia="ja-JP"/>
        </w:rPr>
        <w:t xml:space="preserve"> interpreting Table 9.1.22.15-1 as per legacy or as per Rel-17 depending on Rmax:</w:t>
      </w:r>
    </w:p>
    <w:p w14:paraId="78EBF503" w14:textId="77777777" w:rsidR="00560EED" w:rsidRDefault="00560EED" w:rsidP="00560EED">
      <w:pPr>
        <w:pStyle w:val="BodyText"/>
        <w:numPr>
          <w:ilvl w:val="0"/>
          <w:numId w:val="43"/>
        </w:numPr>
        <w:rPr>
          <w:rFonts w:ascii="Times New Roman" w:hAnsi="Times New Roman"/>
          <w:lang w:eastAsia="ja-JP"/>
        </w:rPr>
      </w:pPr>
      <w:r w:rsidRPr="00560EED">
        <w:rPr>
          <w:rFonts w:ascii="Times New Roman" w:hAnsi="Times New Roman"/>
          <w:lang w:eastAsia="ja-JP"/>
        </w:rPr>
        <w:t>A UE configured with 16-QAM should in principle be configured with a small Rmax (e.g., Rmax&lt;= 16).</w:t>
      </w:r>
    </w:p>
    <w:p w14:paraId="13A7F9AA" w14:textId="1121071F" w:rsidR="00AB7E30" w:rsidRDefault="00560EED" w:rsidP="00AB7E30">
      <w:pPr>
        <w:pStyle w:val="BodyText"/>
        <w:numPr>
          <w:ilvl w:val="0"/>
          <w:numId w:val="43"/>
        </w:numPr>
        <w:rPr>
          <w:rFonts w:ascii="Times New Roman" w:hAnsi="Times New Roman"/>
          <w:lang w:eastAsia="ja-JP"/>
        </w:rPr>
      </w:pPr>
      <w:r w:rsidRPr="00560EED">
        <w:rPr>
          <w:rFonts w:ascii="Times New Roman" w:hAnsi="Times New Roman"/>
          <w:lang w:eastAsia="ja-JP"/>
        </w:rPr>
        <w:t>If the UE is configured with 16-QAM and Rmax &lt;= 16, then from the middle part of Table 9.1.22.15-1 (e.g., from candidateRep-</w:t>
      </w:r>
      <w:r w:rsidR="00505D52">
        <w:rPr>
          <w:rFonts w:ascii="Times New Roman" w:hAnsi="Times New Roman"/>
          <w:lang w:eastAsia="ja-JP"/>
        </w:rPr>
        <w:t>G</w:t>
      </w:r>
      <w:r w:rsidRPr="00560EED">
        <w:rPr>
          <w:rFonts w:ascii="Times New Roman" w:hAnsi="Times New Roman"/>
          <w:lang w:eastAsia="ja-JP"/>
        </w:rPr>
        <w:t>) till the bottom</w:t>
      </w:r>
      <w:r w:rsidR="00581D59">
        <w:rPr>
          <w:rFonts w:ascii="Times New Roman" w:hAnsi="Times New Roman"/>
          <w:lang w:eastAsia="ja-JP"/>
        </w:rPr>
        <w:t xml:space="preserve"> of</w:t>
      </w:r>
      <w:r w:rsidRPr="00560EED">
        <w:rPr>
          <w:rFonts w:ascii="Times New Roman" w:hAnsi="Times New Roman"/>
          <w:lang w:eastAsia="ja-JP"/>
        </w:rPr>
        <w:t xml:space="preserve"> the table</w:t>
      </w:r>
      <w:r w:rsidR="00581D59">
        <w:rPr>
          <w:rFonts w:ascii="Times New Roman" w:hAnsi="Times New Roman"/>
          <w:lang w:eastAsia="ja-JP"/>
        </w:rPr>
        <w:t>, the</w:t>
      </w:r>
      <w:r w:rsidRPr="00560EED">
        <w:rPr>
          <w:rFonts w:ascii="Times New Roman" w:hAnsi="Times New Roman"/>
          <w:lang w:eastAsia="ja-JP"/>
        </w:rPr>
        <w:t xml:space="preserve"> entries will be interpreted as reports corresponding to re-designed QPSK reports</w:t>
      </w:r>
      <w:r>
        <w:rPr>
          <w:rFonts w:ascii="Times New Roman" w:hAnsi="Times New Roman"/>
          <w:lang w:eastAsia="ja-JP"/>
        </w:rPr>
        <w:t xml:space="preserve"> and 16-QAM reports</w:t>
      </w:r>
      <w:r w:rsidRPr="00560EED">
        <w:rPr>
          <w:rFonts w:ascii="Times New Roman" w:hAnsi="Times New Roman"/>
          <w:lang w:eastAsia="ja-JP"/>
        </w:rPr>
        <w:t>.</w:t>
      </w:r>
    </w:p>
    <w:p w14:paraId="59FAF93F" w14:textId="77777777" w:rsidR="00AB7E30" w:rsidRDefault="00AB7E30" w:rsidP="00AB7E30">
      <w:pPr>
        <w:pStyle w:val="BodyText"/>
        <w:rPr>
          <w:rFonts w:ascii="Times New Roman" w:hAnsi="Times New Roman"/>
          <w:lang w:eastAsia="ja-JP"/>
        </w:rPr>
      </w:pPr>
    </w:p>
    <w:p w14:paraId="78AA0E08" w14:textId="77777777" w:rsidR="00AB7E30" w:rsidRDefault="00AB7E30" w:rsidP="00AB7E30">
      <w:pPr>
        <w:pStyle w:val="BodyText"/>
        <w:rPr>
          <w:rFonts w:ascii="Times New Roman" w:hAnsi="Times New Roman"/>
          <w:lang w:eastAsia="ja-JP"/>
        </w:rPr>
      </w:pPr>
    </w:p>
    <w:p w14:paraId="45AF540A" w14:textId="77777777" w:rsidR="00AB7E30" w:rsidRDefault="00AB7E30" w:rsidP="00AB7E30">
      <w:pPr>
        <w:pStyle w:val="BodyText"/>
        <w:rPr>
          <w:rFonts w:ascii="Times New Roman" w:hAnsi="Times New Roman"/>
          <w:lang w:eastAsia="ja-JP"/>
        </w:rPr>
      </w:pPr>
    </w:p>
    <w:p w14:paraId="66910199" w14:textId="77777777" w:rsidR="00AB7E30" w:rsidRDefault="00AB7E30" w:rsidP="00AB7E30">
      <w:pPr>
        <w:pStyle w:val="BodyText"/>
        <w:rPr>
          <w:rFonts w:ascii="Times New Roman" w:hAnsi="Times New Roman"/>
          <w:lang w:eastAsia="ja-JP"/>
        </w:rPr>
      </w:pPr>
    </w:p>
    <w:p w14:paraId="1E567137" w14:textId="77777777" w:rsidR="00AB7E30" w:rsidRDefault="00AB7E30" w:rsidP="00AB7E30">
      <w:pPr>
        <w:pStyle w:val="BodyText"/>
        <w:rPr>
          <w:rFonts w:ascii="Times New Roman" w:hAnsi="Times New Roman"/>
          <w:lang w:eastAsia="ja-JP"/>
        </w:rPr>
      </w:pPr>
    </w:p>
    <w:p w14:paraId="01BFC9AD" w14:textId="77777777" w:rsidR="00AB7E30" w:rsidRDefault="00AB7E30" w:rsidP="00AB7E30">
      <w:pPr>
        <w:pStyle w:val="BodyText"/>
        <w:rPr>
          <w:rFonts w:ascii="Times New Roman" w:hAnsi="Times New Roman"/>
          <w:lang w:eastAsia="ja-JP"/>
        </w:rPr>
      </w:pPr>
    </w:p>
    <w:p w14:paraId="23901F2C" w14:textId="77777777" w:rsidR="00AB7E30" w:rsidRDefault="00AB7E30" w:rsidP="00AB7E30">
      <w:pPr>
        <w:pStyle w:val="BodyText"/>
        <w:rPr>
          <w:rFonts w:ascii="Times New Roman" w:hAnsi="Times New Roman"/>
          <w:lang w:eastAsia="ja-JP"/>
        </w:rPr>
      </w:pPr>
    </w:p>
    <w:p w14:paraId="43CC6557" w14:textId="77777777" w:rsidR="00AB7E30" w:rsidRDefault="00AB7E30" w:rsidP="00AB7E30">
      <w:pPr>
        <w:pStyle w:val="BodyText"/>
        <w:rPr>
          <w:rFonts w:ascii="Times New Roman" w:hAnsi="Times New Roman"/>
          <w:lang w:eastAsia="ja-JP"/>
        </w:rPr>
      </w:pPr>
    </w:p>
    <w:p w14:paraId="468EBEBE" w14:textId="77777777" w:rsidR="00AB7E30" w:rsidRDefault="00AB7E30" w:rsidP="00AB7E30">
      <w:pPr>
        <w:pStyle w:val="BodyText"/>
        <w:rPr>
          <w:rFonts w:ascii="Times New Roman" w:hAnsi="Times New Roman"/>
          <w:lang w:eastAsia="ja-JP"/>
        </w:rPr>
      </w:pPr>
    </w:p>
    <w:p w14:paraId="27879302" w14:textId="77777777" w:rsidR="00AB7E30" w:rsidRDefault="00AB7E30" w:rsidP="00AB7E30">
      <w:pPr>
        <w:pStyle w:val="BodyText"/>
        <w:rPr>
          <w:rFonts w:ascii="Times New Roman" w:hAnsi="Times New Roman"/>
          <w:lang w:eastAsia="ja-JP"/>
        </w:rPr>
      </w:pPr>
    </w:p>
    <w:p w14:paraId="2E2560C4" w14:textId="77777777" w:rsidR="00AB7E30" w:rsidRDefault="00AB7E30" w:rsidP="00AB7E30">
      <w:pPr>
        <w:pStyle w:val="BodyText"/>
        <w:rPr>
          <w:rFonts w:ascii="Times New Roman" w:hAnsi="Times New Roman"/>
          <w:lang w:eastAsia="ja-JP"/>
        </w:rPr>
      </w:pPr>
    </w:p>
    <w:p w14:paraId="2FB4DC72" w14:textId="77777777" w:rsidR="00AB7E30" w:rsidRDefault="00AB7E30" w:rsidP="00AB7E30">
      <w:pPr>
        <w:pStyle w:val="BodyText"/>
        <w:rPr>
          <w:rFonts w:ascii="Times New Roman" w:hAnsi="Times New Roman"/>
          <w:lang w:eastAsia="ja-JP"/>
        </w:rPr>
      </w:pPr>
    </w:p>
    <w:p w14:paraId="06671815" w14:textId="77777777" w:rsidR="00AB7E30" w:rsidRDefault="00AB7E30" w:rsidP="00AB7E30">
      <w:pPr>
        <w:pStyle w:val="BodyText"/>
        <w:rPr>
          <w:rFonts w:ascii="Times New Roman" w:hAnsi="Times New Roman"/>
          <w:lang w:eastAsia="ja-JP"/>
        </w:rPr>
      </w:pPr>
    </w:p>
    <w:p w14:paraId="0308A50D" w14:textId="7A8E523C" w:rsidR="00AB7E30" w:rsidRDefault="00AB7E30" w:rsidP="00AB7E30">
      <w:pPr>
        <w:pStyle w:val="BodyText"/>
        <w:rPr>
          <w:rFonts w:ascii="Times New Roman" w:hAnsi="Times New Roman"/>
          <w:lang w:eastAsia="ja-JP"/>
        </w:rPr>
      </w:pPr>
    </w:p>
    <w:p w14:paraId="40F5B2DF" w14:textId="77777777" w:rsidR="00AB7E30" w:rsidRDefault="00AB7E30" w:rsidP="00AB7E30">
      <w:pPr>
        <w:pStyle w:val="BodyText"/>
        <w:rPr>
          <w:rFonts w:ascii="Times New Roman" w:hAnsi="Times New Roman"/>
          <w:lang w:eastAsia="ja-JP"/>
        </w:rPr>
      </w:pPr>
    </w:p>
    <w:p w14:paraId="2CEA722F" w14:textId="5970D4A1" w:rsidR="00AB7E30" w:rsidRPr="00AB7E30" w:rsidRDefault="00AB7E30" w:rsidP="00581D59">
      <w:pPr>
        <w:pStyle w:val="BodyText"/>
        <w:keepNext/>
        <w:keepLines/>
        <w:jc w:val="center"/>
        <w:rPr>
          <w:rFonts w:ascii="Times New Roman" w:hAnsi="Times New Roman"/>
          <w:b/>
          <w:bCs/>
          <w:sz w:val="16"/>
          <w:szCs w:val="16"/>
          <w:lang w:val="en-US"/>
        </w:rPr>
      </w:pPr>
      <w:r w:rsidRPr="00AB7E30">
        <w:rPr>
          <w:rFonts w:ascii="Times New Roman" w:hAnsi="Times New Roman"/>
          <w:b/>
          <w:bCs/>
          <w:sz w:val="16"/>
          <w:szCs w:val="16"/>
          <w:lang w:val="en-US"/>
        </w:rPr>
        <w:t xml:space="preserve">Table 1a: </w:t>
      </w:r>
      <w:r>
        <w:rPr>
          <w:rFonts w:ascii="Times New Roman" w:hAnsi="Times New Roman"/>
          <w:b/>
          <w:bCs/>
          <w:sz w:val="16"/>
          <w:szCs w:val="16"/>
          <w:lang w:val="en-US"/>
        </w:rPr>
        <w:t xml:space="preserve">Interpretation of </w:t>
      </w:r>
      <w:r w:rsidRPr="00AB7E30">
        <w:rPr>
          <w:rFonts w:ascii="Times New Roman" w:hAnsi="Times New Roman"/>
          <w:b/>
          <w:bCs/>
          <w:sz w:val="16"/>
          <w:szCs w:val="16"/>
          <w:lang w:val="en-US"/>
        </w:rPr>
        <w:t>Table 9.1.22.15-1</w:t>
      </w:r>
      <w:r>
        <w:rPr>
          <w:rFonts w:ascii="Times New Roman" w:hAnsi="Times New Roman"/>
          <w:b/>
          <w:bCs/>
          <w:sz w:val="16"/>
          <w:szCs w:val="16"/>
          <w:lang w:val="en-US"/>
        </w:rPr>
        <w:t xml:space="preserve"> when a</w:t>
      </w:r>
      <w:r w:rsidRPr="00AB7E30">
        <w:rPr>
          <w:rFonts w:ascii="Times New Roman" w:hAnsi="Times New Roman"/>
          <w:b/>
          <w:bCs/>
          <w:sz w:val="16"/>
          <w:szCs w:val="16"/>
          <w:lang w:val="en-US"/>
        </w:rPr>
        <w:t xml:space="preserve"> UE </w:t>
      </w:r>
      <w:r>
        <w:rPr>
          <w:rFonts w:ascii="Times New Roman" w:hAnsi="Times New Roman"/>
          <w:b/>
          <w:bCs/>
          <w:sz w:val="16"/>
          <w:szCs w:val="16"/>
          <w:lang w:val="en-US"/>
        </w:rPr>
        <w:t xml:space="preserve">is </w:t>
      </w:r>
      <w:r w:rsidRPr="00AB7E30">
        <w:rPr>
          <w:rFonts w:ascii="Times New Roman" w:hAnsi="Times New Roman"/>
          <w:b/>
          <w:bCs/>
          <w:sz w:val="16"/>
          <w:szCs w:val="16"/>
          <w:lang w:val="en-US"/>
        </w:rPr>
        <w:t xml:space="preserve">configured with 16-QAM </w:t>
      </w:r>
      <w:r>
        <w:rPr>
          <w:rFonts w:ascii="Times New Roman" w:hAnsi="Times New Roman"/>
          <w:b/>
          <w:bCs/>
          <w:sz w:val="16"/>
          <w:szCs w:val="16"/>
          <w:lang w:val="en-US"/>
        </w:rPr>
        <w:t>and</w:t>
      </w:r>
      <w:r w:rsidRPr="00AB7E30">
        <w:rPr>
          <w:rFonts w:ascii="Times New Roman" w:hAnsi="Times New Roman"/>
          <w:b/>
          <w:bCs/>
          <w:sz w:val="16"/>
          <w:szCs w:val="16"/>
          <w:lang w:val="en-US"/>
        </w:rPr>
        <w:t xml:space="preserve"> Rmax&lt;= 16</w:t>
      </w:r>
      <w:r>
        <w:rPr>
          <w:rFonts w:ascii="Times New Roman" w:hAnsi="Times New Roman"/>
          <w:b/>
          <w:bCs/>
          <w:sz w:val="16"/>
          <w:szCs w:val="16"/>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82"/>
        <w:gridCol w:w="601"/>
        <w:gridCol w:w="606"/>
        <w:gridCol w:w="569"/>
        <w:gridCol w:w="518"/>
        <w:gridCol w:w="606"/>
        <w:gridCol w:w="595"/>
      </w:tblGrid>
      <w:tr w:rsidR="00D35F3F" w:rsidRPr="00691C10" w14:paraId="18FEC8BC" w14:textId="0C1475E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0CAAA" w14:textId="77777777" w:rsidR="00D35F3F" w:rsidRPr="00D35F3F" w:rsidRDefault="00D35F3F" w:rsidP="00581D59">
            <w:pPr>
              <w:pStyle w:val="TAH"/>
              <w:rPr>
                <w:sz w:val="14"/>
                <w:szCs w:val="16"/>
              </w:rPr>
            </w:pPr>
            <w:r w:rsidRPr="00D35F3F">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B9E25" w14:textId="77777777" w:rsidR="00D35F3F" w:rsidRPr="00D35F3F" w:rsidRDefault="00D35F3F" w:rsidP="00581D59">
            <w:pPr>
              <w:pStyle w:val="TAH"/>
              <w:rPr>
                <w:sz w:val="14"/>
                <w:szCs w:val="16"/>
              </w:rPr>
            </w:pPr>
            <w:r w:rsidRPr="00D35F3F">
              <w:rPr>
                <w:sz w:val="14"/>
                <w:szCs w:val="16"/>
              </w:rPr>
              <w:t>NPDCCH repetition level</w:t>
            </w:r>
          </w:p>
        </w:tc>
        <w:tc>
          <w:tcPr>
            <w:tcW w:w="0" w:type="auto"/>
            <w:gridSpan w:val="6"/>
            <w:tcBorders>
              <w:top w:val="single" w:sz="4" w:space="0" w:color="auto"/>
              <w:left w:val="single" w:sz="4" w:space="0" w:color="auto"/>
              <w:bottom w:val="single" w:sz="4" w:space="0" w:color="auto"/>
              <w:right w:val="single" w:sz="4" w:space="0" w:color="auto"/>
            </w:tcBorders>
          </w:tcPr>
          <w:p w14:paraId="1246611D" w14:textId="77777777" w:rsidR="00505D52" w:rsidRDefault="00D35F3F" w:rsidP="00581D59">
            <w:pPr>
              <w:pStyle w:val="TAH"/>
              <w:rPr>
                <w:sz w:val="14"/>
                <w:szCs w:val="16"/>
              </w:rPr>
            </w:pPr>
            <w:r w:rsidRPr="00D35F3F">
              <w:rPr>
                <w:sz w:val="14"/>
                <w:szCs w:val="16"/>
              </w:rPr>
              <w:t>16-QAM CQI index with NPDSCH</w:t>
            </w:r>
            <w:r w:rsidR="00505D52" w:rsidRPr="00505D52">
              <w:rPr>
                <w:sz w:val="14"/>
                <w:szCs w:val="16"/>
                <w:lang w:val="en-US"/>
              </w:rPr>
              <w:t xml:space="preserve"> </w:t>
            </w:r>
            <w:r w:rsidRPr="00D35F3F">
              <w:rPr>
                <w:sz w:val="14"/>
                <w:szCs w:val="16"/>
              </w:rPr>
              <w:t>transport block</w:t>
            </w:r>
          </w:p>
          <w:p w14:paraId="07FBD7F1" w14:textId="61AF0457" w:rsidR="00D35F3F" w:rsidRPr="00D35F3F" w:rsidRDefault="00D35F3F" w:rsidP="00581D59">
            <w:pPr>
              <w:pStyle w:val="TAH"/>
              <w:rPr>
                <w:sz w:val="14"/>
                <w:szCs w:val="16"/>
              </w:rPr>
            </w:pPr>
            <w:r w:rsidRPr="00D35F3F">
              <w:rPr>
                <w:sz w:val="14"/>
                <w:szCs w:val="16"/>
              </w:rPr>
              <w:t xml:space="preserve"> error probability not exceeding 0.1</w:t>
            </w:r>
          </w:p>
        </w:tc>
      </w:tr>
      <w:tr w:rsidR="00505D52" w:rsidRPr="00691C10" w14:paraId="5E2CCD1D" w14:textId="6397F4CB"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679F3B" w14:textId="77777777" w:rsidR="00505D52" w:rsidRPr="00D35F3F" w:rsidRDefault="00505D52" w:rsidP="00581D59">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7F54401E" w14:textId="77777777" w:rsidR="00505D52" w:rsidRPr="00D35F3F" w:rsidRDefault="00505D52" w:rsidP="00581D59">
            <w:pPr>
              <w:pStyle w:val="TAC"/>
              <w:rPr>
                <w:sz w:val="14"/>
                <w:szCs w:val="16"/>
              </w:rPr>
            </w:pPr>
            <w:r w:rsidRPr="00D35F3F">
              <w:rPr>
                <w:sz w:val="14"/>
                <w:szCs w:val="16"/>
              </w:rPr>
              <w:t>No measurement reporting</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5796EB15" w14:textId="2D2A2BD0" w:rsidR="00505D52" w:rsidRPr="00505D52" w:rsidRDefault="00505D52" w:rsidP="00581D59">
            <w:pPr>
              <w:pStyle w:val="TAC"/>
              <w:rPr>
                <w:sz w:val="14"/>
                <w:szCs w:val="16"/>
                <w:lang w:val="sv-SE"/>
              </w:rPr>
            </w:pPr>
            <w:r w:rsidRPr="00D35F3F">
              <w:rPr>
                <w:sz w:val="14"/>
                <w:szCs w:val="16"/>
              </w:rPr>
              <w:t>No measurement reporting</w:t>
            </w:r>
          </w:p>
        </w:tc>
      </w:tr>
      <w:tr w:rsidR="00505D52" w:rsidRPr="00691C10" w14:paraId="1BE19057" w14:textId="53C56E94"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5AD78" w14:textId="77777777" w:rsidR="00505D52" w:rsidRPr="00D35F3F" w:rsidRDefault="00505D52" w:rsidP="00581D59">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CCFEC" w14:textId="77777777" w:rsidR="00505D52" w:rsidRPr="00D35F3F" w:rsidRDefault="00505D52" w:rsidP="00581D59">
            <w:pPr>
              <w:pStyle w:val="TAC"/>
              <w:rPr>
                <w:sz w:val="14"/>
                <w:szCs w:val="16"/>
                <w:lang w:eastAsia="ja-JP"/>
              </w:rPr>
            </w:pPr>
            <w:r w:rsidRPr="00D35F3F">
              <w:rPr>
                <w:sz w:val="14"/>
                <w:szCs w:val="16"/>
                <w:lang w:eastAsia="ja-JP"/>
              </w:rPr>
              <w:t>1</w:t>
            </w:r>
          </w:p>
        </w:tc>
        <w:tc>
          <w:tcPr>
            <w:tcW w:w="0" w:type="auto"/>
            <w:gridSpan w:val="6"/>
            <w:tcBorders>
              <w:top w:val="single" w:sz="4" w:space="0" w:color="auto"/>
              <w:left w:val="single" w:sz="4" w:space="0" w:color="auto"/>
              <w:bottom w:val="single" w:sz="4" w:space="0" w:color="auto"/>
              <w:right w:val="single" w:sz="4" w:space="0" w:color="auto"/>
            </w:tcBorders>
          </w:tcPr>
          <w:p w14:paraId="582FF776" w14:textId="4E9EF81C"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505D52" w:rsidRPr="00691C10" w14:paraId="2484788F" w14:textId="43353F96"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6B19F8" w14:textId="77777777" w:rsidR="00505D52" w:rsidRPr="00D35F3F" w:rsidRDefault="00505D52" w:rsidP="00581D59">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22D01A0F" w14:textId="77777777" w:rsidR="00505D52" w:rsidRPr="00D35F3F" w:rsidRDefault="00505D52" w:rsidP="00581D59">
            <w:pPr>
              <w:pStyle w:val="TAC"/>
              <w:rPr>
                <w:sz w:val="14"/>
                <w:szCs w:val="16"/>
                <w:lang w:eastAsia="ja-JP"/>
              </w:rPr>
            </w:pPr>
            <w:r w:rsidRPr="00D35F3F">
              <w:rPr>
                <w:sz w:val="14"/>
                <w:szCs w:val="16"/>
                <w:lang w:eastAsia="ja-JP"/>
              </w:rPr>
              <w:t>2</w:t>
            </w:r>
          </w:p>
        </w:tc>
        <w:tc>
          <w:tcPr>
            <w:tcW w:w="0" w:type="auto"/>
            <w:gridSpan w:val="6"/>
            <w:tcBorders>
              <w:top w:val="single" w:sz="4" w:space="0" w:color="auto"/>
              <w:left w:val="single" w:sz="4" w:space="0" w:color="auto"/>
              <w:bottom w:val="single" w:sz="4" w:space="0" w:color="auto"/>
              <w:right w:val="single" w:sz="4" w:space="0" w:color="auto"/>
            </w:tcBorders>
          </w:tcPr>
          <w:p w14:paraId="6CD52F89" w14:textId="43A11DDE"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505D52" w:rsidRPr="00691C10" w14:paraId="270D715B" w14:textId="498D9700"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C7E4" w14:textId="77777777" w:rsidR="00505D52" w:rsidRPr="00D35F3F" w:rsidRDefault="00505D52" w:rsidP="00581D59">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0A2E2350" w14:textId="77777777" w:rsidR="00505D52" w:rsidRPr="00D35F3F" w:rsidRDefault="00505D52" w:rsidP="00581D59">
            <w:pPr>
              <w:pStyle w:val="TAC"/>
              <w:rPr>
                <w:sz w:val="14"/>
                <w:szCs w:val="16"/>
                <w:lang w:eastAsia="ja-JP"/>
              </w:rPr>
            </w:pPr>
            <w:r w:rsidRPr="00D35F3F">
              <w:rPr>
                <w:sz w:val="14"/>
                <w:szCs w:val="16"/>
                <w:lang w:eastAsia="ja-JP"/>
              </w:rPr>
              <w:t>4</w:t>
            </w:r>
          </w:p>
        </w:tc>
        <w:tc>
          <w:tcPr>
            <w:tcW w:w="0" w:type="auto"/>
            <w:gridSpan w:val="6"/>
            <w:tcBorders>
              <w:top w:val="single" w:sz="4" w:space="0" w:color="auto"/>
              <w:left w:val="single" w:sz="4" w:space="0" w:color="auto"/>
              <w:bottom w:val="single" w:sz="4" w:space="0" w:color="auto"/>
              <w:right w:val="single" w:sz="4" w:space="0" w:color="auto"/>
            </w:tcBorders>
          </w:tcPr>
          <w:p w14:paraId="57E6BB22" w14:textId="1703A35F"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505D52" w:rsidRPr="00691C10" w14:paraId="111F1BDC" w14:textId="49A5E2EA"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C279DD" w14:textId="77777777" w:rsidR="00505D52" w:rsidRPr="00D35F3F" w:rsidRDefault="00505D52" w:rsidP="00581D59">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44C9E9E7" w14:textId="77777777" w:rsidR="00505D52" w:rsidRPr="00D35F3F" w:rsidRDefault="00505D52" w:rsidP="00581D59">
            <w:pPr>
              <w:pStyle w:val="TAC"/>
              <w:rPr>
                <w:sz w:val="14"/>
                <w:szCs w:val="16"/>
                <w:lang w:eastAsia="ja-JP"/>
              </w:rPr>
            </w:pPr>
            <w:r w:rsidRPr="00D35F3F">
              <w:rPr>
                <w:sz w:val="14"/>
                <w:szCs w:val="16"/>
                <w:lang w:eastAsia="ja-JP"/>
              </w:rPr>
              <w:t>8</w:t>
            </w:r>
          </w:p>
        </w:tc>
        <w:tc>
          <w:tcPr>
            <w:tcW w:w="0" w:type="auto"/>
            <w:gridSpan w:val="6"/>
            <w:tcBorders>
              <w:top w:val="single" w:sz="4" w:space="0" w:color="auto"/>
              <w:left w:val="single" w:sz="4" w:space="0" w:color="auto"/>
              <w:bottom w:val="single" w:sz="4" w:space="0" w:color="auto"/>
              <w:right w:val="single" w:sz="4" w:space="0" w:color="auto"/>
            </w:tcBorders>
          </w:tcPr>
          <w:p w14:paraId="7BFF037F" w14:textId="019F1F33"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505D52" w:rsidRPr="00691C10" w14:paraId="1E929909" w14:textId="01360CD6"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7C91B3" w14:textId="77777777" w:rsidR="00505D52" w:rsidRPr="00D35F3F" w:rsidRDefault="00505D52" w:rsidP="00581D59">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52EE6481" w14:textId="77777777" w:rsidR="00505D52" w:rsidRPr="00D35F3F" w:rsidRDefault="00505D52" w:rsidP="00581D59">
            <w:pPr>
              <w:pStyle w:val="TAC"/>
              <w:rPr>
                <w:sz w:val="14"/>
                <w:szCs w:val="16"/>
                <w:lang w:eastAsia="ja-JP"/>
              </w:rPr>
            </w:pPr>
            <w:r w:rsidRPr="00D35F3F">
              <w:rPr>
                <w:sz w:val="14"/>
                <w:szCs w:val="16"/>
                <w:lang w:eastAsia="ja-JP"/>
              </w:rPr>
              <w:t>16</w:t>
            </w:r>
          </w:p>
        </w:tc>
        <w:tc>
          <w:tcPr>
            <w:tcW w:w="0" w:type="auto"/>
            <w:gridSpan w:val="6"/>
            <w:tcBorders>
              <w:top w:val="single" w:sz="4" w:space="0" w:color="auto"/>
              <w:left w:val="single" w:sz="4" w:space="0" w:color="auto"/>
              <w:bottom w:val="single" w:sz="4" w:space="0" w:color="auto"/>
              <w:right w:val="single" w:sz="4" w:space="0" w:color="auto"/>
            </w:tcBorders>
          </w:tcPr>
          <w:p w14:paraId="11971E39" w14:textId="507C9708"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505D52" w:rsidRPr="00691C10" w14:paraId="6657C59D" w14:textId="6D6F3830"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059E85" w14:textId="77777777" w:rsidR="00505D52" w:rsidRPr="00D35F3F" w:rsidRDefault="00505D52" w:rsidP="00581D59">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679F539E" w14:textId="77777777" w:rsidR="00505D52" w:rsidRPr="00D35F3F" w:rsidRDefault="00505D52" w:rsidP="00581D59">
            <w:pPr>
              <w:pStyle w:val="TAC"/>
              <w:rPr>
                <w:sz w:val="14"/>
                <w:szCs w:val="16"/>
                <w:lang w:eastAsia="ja-JP"/>
              </w:rPr>
            </w:pPr>
            <w:r w:rsidRPr="00D35F3F">
              <w:rPr>
                <w:sz w:val="14"/>
                <w:szCs w:val="16"/>
                <w:lang w:eastAsia="ja-JP"/>
              </w:rPr>
              <w:t>32</w:t>
            </w:r>
          </w:p>
        </w:tc>
        <w:tc>
          <w:tcPr>
            <w:tcW w:w="0" w:type="auto"/>
            <w:gridSpan w:val="6"/>
            <w:tcBorders>
              <w:top w:val="single" w:sz="4" w:space="0" w:color="auto"/>
              <w:left w:val="single" w:sz="4" w:space="0" w:color="auto"/>
              <w:bottom w:val="single" w:sz="4" w:space="0" w:color="auto"/>
              <w:right w:val="single" w:sz="4" w:space="0" w:color="auto"/>
            </w:tcBorders>
          </w:tcPr>
          <w:p w14:paraId="5ECB79B7" w14:textId="56BAEDE4" w:rsidR="00505D52" w:rsidRPr="00D35F3F" w:rsidRDefault="00505D52" w:rsidP="00581D59">
            <w:pPr>
              <w:pStyle w:val="TAC"/>
              <w:rPr>
                <w:sz w:val="14"/>
                <w:szCs w:val="16"/>
                <w:lang w:eastAsia="ja-JP"/>
              </w:rPr>
            </w:pPr>
            <w:r w:rsidRPr="00D35F3F">
              <w:rPr>
                <w:sz w:val="14"/>
                <w:szCs w:val="16"/>
              </w:rPr>
              <w:t>N</w:t>
            </w:r>
            <w:r>
              <w:rPr>
                <w:sz w:val="14"/>
                <w:szCs w:val="16"/>
                <w:lang w:val="sv-SE"/>
              </w:rPr>
              <w:t>/A</w:t>
            </w:r>
          </w:p>
        </w:tc>
      </w:tr>
      <w:tr w:rsidR="002429A3" w:rsidRPr="00691C10" w14:paraId="0E6244B2" w14:textId="7E6C178C"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2A94A1" w14:textId="116746E5" w:rsidR="002429A3" w:rsidRPr="002429A3" w:rsidRDefault="002429A3" w:rsidP="00581D59">
            <w:pPr>
              <w:pStyle w:val="TAC"/>
              <w:rPr>
                <w:sz w:val="14"/>
                <w:szCs w:val="16"/>
                <w:lang w:val="sv-SE" w:eastAsia="ja-JP"/>
              </w:rPr>
            </w:pPr>
            <w:r w:rsidRPr="00D35F3F">
              <w:rPr>
                <w:sz w:val="14"/>
                <w:szCs w:val="16"/>
                <w:lang w:eastAsia="ja-JP"/>
              </w:rPr>
              <w:t>candidateRep-</w:t>
            </w:r>
            <w:r>
              <w:rPr>
                <w:sz w:val="14"/>
                <w:szCs w:val="16"/>
                <w:lang w:val="sv-SE" w:eastAsia="ja-JP"/>
              </w:rPr>
              <w:t>G</w:t>
            </w:r>
          </w:p>
        </w:tc>
        <w:tc>
          <w:tcPr>
            <w:tcW w:w="0" w:type="auto"/>
            <w:tcBorders>
              <w:top w:val="single" w:sz="4" w:space="0" w:color="auto"/>
              <w:left w:val="single" w:sz="4" w:space="0" w:color="auto"/>
              <w:bottom w:val="single" w:sz="4" w:space="0" w:color="auto"/>
              <w:right w:val="single" w:sz="4" w:space="0" w:color="auto"/>
            </w:tcBorders>
            <w:vAlign w:val="center"/>
          </w:tcPr>
          <w:p w14:paraId="2794B14B" w14:textId="7B417CFA"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val="restart"/>
            <w:tcBorders>
              <w:top w:val="single" w:sz="4" w:space="0" w:color="auto"/>
              <w:left w:val="single" w:sz="4" w:space="0" w:color="auto"/>
              <w:right w:val="single" w:sz="4" w:space="0" w:color="auto"/>
            </w:tcBorders>
            <w:textDirection w:val="btLr"/>
          </w:tcPr>
          <w:p w14:paraId="66FD8551" w14:textId="0307F3AE" w:rsidR="002429A3" w:rsidRPr="002429A3" w:rsidRDefault="002429A3" w:rsidP="00581D59">
            <w:pPr>
              <w:pStyle w:val="TAC"/>
              <w:ind w:left="113" w:right="113"/>
              <w:rPr>
                <w:sz w:val="14"/>
                <w:szCs w:val="16"/>
                <w:lang w:val="en-US" w:eastAsia="ja-JP"/>
              </w:rPr>
            </w:pPr>
            <w:r w:rsidRPr="002429A3">
              <w:rPr>
                <w:sz w:val="14"/>
                <w:szCs w:val="16"/>
                <w:lang w:val="en-US" w:eastAsia="ja-JP"/>
              </w:rPr>
              <w:t>Guard-Band &amp; Stand-Alone D</w:t>
            </w:r>
            <w:r>
              <w:rPr>
                <w:sz w:val="14"/>
                <w:szCs w:val="16"/>
                <w:lang w:val="en-US" w:eastAsia="ja-JP"/>
              </w:rPr>
              <w:t>eployments</w:t>
            </w:r>
          </w:p>
        </w:tc>
        <w:tc>
          <w:tcPr>
            <w:tcW w:w="606" w:type="dxa"/>
            <w:vMerge w:val="restart"/>
            <w:tcBorders>
              <w:top w:val="single" w:sz="4" w:space="0" w:color="auto"/>
              <w:left w:val="single" w:sz="4" w:space="0" w:color="auto"/>
              <w:right w:val="single" w:sz="4" w:space="0" w:color="auto"/>
            </w:tcBorders>
          </w:tcPr>
          <w:p w14:paraId="5EB4B6B6" w14:textId="77777777" w:rsidR="002429A3" w:rsidRPr="00630A3D" w:rsidRDefault="002429A3" w:rsidP="00581D59">
            <w:pPr>
              <w:pStyle w:val="TAC"/>
              <w:rPr>
                <w:sz w:val="14"/>
                <w:szCs w:val="16"/>
                <w:lang w:val="en-US" w:eastAsia="ja-JP"/>
              </w:rPr>
            </w:pPr>
          </w:p>
          <w:p w14:paraId="009F2F26" w14:textId="77777777" w:rsidR="002429A3" w:rsidRPr="00630A3D" w:rsidRDefault="002429A3" w:rsidP="00581D59">
            <w:pPr>
              <w:pStyle w:val="TAC"/>
              <w:rPr>
                <w:sz w:val="14"/>
                <w:szCs w:val="16"/>
                <w:lang w:val="en-US" w:eastAsia="ja-JP"/>
              </w:rPr>
            </w:pPr>
          </w:p>
          <w:p w14:paraId="41367F86" w14:textId="77777777" w:rsidR="002429A3" w:rsidRPr="00630A3D" w:rsidRDefault="002429A3" w:rsidP="00581D59">
            <w:pPr>
              <w:pStyle w:val="TAC"/>
              <w:rPr>
                <w:sz w:val="14"/>
                <w:szCs w:val="16"/>
                <w:lang w:val="en-US" w:eastAsia="ja-JP"/>
              </w:rPr>
            </w:pPr>
          </w:p>
          <w:p w14:paraId="0C6A90CC" w14:textId="77777777" w:rsidR="002429A3" w:rsidRPr="00630A3D" w:rsidRDefault="002429A3" w:rsidP="00581D59">
            <w:pPr>
              <w:pStyle w:val="TAC"/>
              <w:rPr>
                <w:sz w:val="14"/>
                <w:szCs w:val="16"/>
                <w:lang w:val="en-US" w:eastAsia="ja-JP"/>
              </w:rPr>
            </w:pPr>
          </w:p>
          <w:p w14:paraId="455BC767" w14:textId="77777777" w:rsidR="002429A3" w:rsidRPr="00630A3D" w:rsidRDefault="002429A3" w:rsidP="00581D59">
            <w:pPr>
              <w:pStyle w:val="TAC"/>
              <w:rPr>
                <w:sz w:val="14"/>
                <w:szCs w:val="16"/>
                <w:lang w:val="en-US" w:eastAsia="ja-JP"/>
              </w:rPr>
            </w:pPr>
          </w:p>
          <w:p w14:paraId="5505927A" w14:textId="77777777" w:rsidR="002429A3" w:rsidRPr="00630A3D" w:rsidRDefault="002429A3" w:rsidP="00581D59">
            <w:pPr>
              <w:pStyle w:val="TAC"/>
              <w:rPr>
                <w:sz w:val="14"/>
                <w:szCs w:val="16"/>
                <w:lang w:val="en-US" w:eastAsia="ja-JP"/>
              </w:rPr>
            </w:pPr>
          </w:p>
          <w:p w14:paraId="39AE71E5" w14:textId="6CFD85DE" w:rsidR="002429A3" w:rsidRPr="002429A3" w:rsidRDefault="002429A3" w:rsidP="00581D59">
            <w:pPr>
              <w:pStyle w:val="TAC"/>
              <w:rPr>
                <w:sz w:val="14"/>
                <w:szCs w:val="16"/>
                <w:lang w:val="sv-SE" w:eastAsia="ja-JP"/>
              </w:rPr>
            </w:pPr>
            <w:r>
              <w:rPr>
                <w:sz w:val="14"/>
                <w:szCs w:val="16"/>
                <w:lang w:val="sv-SE" w:eastAsia="ja-JP"/>
              </w:rPr>
              <w:t>QPSK</w:t>
            </w:r>
          </w:p>
        </w:tc>
        <w:tc>
          <w:tcPr>
            <w:tcW w:w="569" w:type="dxa"/>
            <w:tcBorders>
              <w:top w:val="single" w:sz="4" w:space="0" w:color="auto"/>
              <w:left w:val="single" w:sz="4" w:space="0" w:color="auto"/>
              <w:bottom w:val="single" w:sz="4" w:space="0" w:color="auto"/>
              <w:right w:val="single" w:sz="4" w:space="0" w:color="auto"/>
            </w:tcBorders>
          </w:tcPr>
          <w:p w14:paraId="124DA9BC" w14:textId="0921064B"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0</w:t>
            </w:r>
            <w:r w:rsidR="00D658AA">
              <w:rPr>
                <w:sz w:val="14"/>
                <w:szCs w:val="16"/>
                <w:lang w:val="sv-SE" w:eastAsia="ja-JP"/>
              </w:rPr>
              <w:t>]</w:t>
            </w:r>
          </w:p>
          <w:p w14:paraId="26F072D5" w14:textId="02304EDA" w:rsidR="002429A3" w:rsidRPr="002429A3" w:rsidRDefault="002429A3" w:rsidP="00581D59">
            <w:pPr>
              <w:pStyle w:val="TAC"/>
              <w:rPr>
                <w:sz w:val="14"/>
                <w:szCs w:val="16"/>
                <w:lang w:val="sv-SE" w:eastAsia="ja-JP"/>
              </w:rPr>
            </w:pPr>
          </w:p>
        </w:tc>
        <w:tc>
          <w:tcPr>
            <w:tcW w:w="518" w:type="dxa"/>
            <w:vMerge w:val="restart"/>
            <w:tcBorders>
              <w:top w:val="single" w:sz="4" w:space="0" w:color="auto"/>
              <w:left w:val="single" w:sz="4" w:space="0" w:color="auto"/>
              <w:right w:val="single" w:sz="4" w:space="0" w:color="auto"/>
            </w:tcBorders>
            <w:textDirection w:val="btLr"/>
          </w:tcPr>
          <w:p w14:paraId="71721943" w14:textId="31EA1937" w:rsidR="002429A3" w:rsidRPr="002429A3" w:rsidRDefault="002429A3" w:rsidP="00581D59">
            <w:pPr>
              <w:pStyle w:val="TAC"/>
              <w:ind w:left="113" w:right="113"/>
              <w:rPr>
                <w:sz w:val="14"/>
                <w:szCs w:val="16"/>
                <w:lang w:val="sv-SE" w:eastAsia="ja-JP"/>
              </w:rPr>
            </w:pPr>
            <w:r>
              <w:rPr>
                <w:sz w:val="14"/>
                <w:szCs w:val="16"/>
                <w:lang w:val="sv-SE" w:eastAsia="ja-JP"/>
              </w:rPr>
              <w:t>In-Band Deployments</w:t>
            </w:r>
          </w:p>
        </w:tc>
        <w:tc>
          <w:tcPr>
            <w:tcW w:w="606" w:type="dxa"/>
            <w:vMerge w:val="restart"/>
            <w:tcBorders>
              <w:top w:val="single" w:sz="4" w:space="0" w:color="auto"/>
              <w:left w:val="single" w:sz="4" w:space="0" w:color="auto"/>
              <w:right w:val="single" w:sz="4" w:space="0" w:color="auto"/>
            </w:tcBorders>
          </w:tcPr>
          <w:p w14:paraId="3C4CA2ED" w14:textId="77777777" w:rsidR="002429A3" w:rsidRDefault="002429A3" w:rsidP="00581D59">
            <w:pPr>
              <w:pStyle w:val="TAC"/>
              <w:rPr>
                <w:sz w:val="14"/>
                <w:szCs w:val="16"/>
                <w:lang w:val="sv-SE" w:eastAsia="ja-JP"/>
              </w:rPr>
            </w:pPr>
          </w:p>
          <w:p w14:paraId="723C1088" w14:textId="77777777" w:rsidR="002429A3" w:rsidRDefault="002429A3" w:rsidP="00581D59">
            <w:pPr>
              <w:pStyle w:val="TAC"/>
              <w:rPr>
                <w:sz w:val="14"/>
                <w:szCs w:val="16"/>
                <w:lang w:val="sv-SE" w:eastAsia="ja-JP"/>
              </w:rPr>
            </w:pPr>
          </w:p>
          <w:p w14:paraId="60DA1F7D" w14:textId="77777777" w:rsidR="002429A3" w:rsidRDefault="002429A3" w:rsidP="00581D59">
            <w:pPr>
              <w:pStyle w:val="TAC"/>
              <w:rPr>
                <w:sz w:val="14"/>
                <w:szCs w:val="16"/>
                <w:lang w:val="sv-SE" w:eastAsia="ja-JP"/>
              </w:rPr>
            </w:pPr>
          </w:p>
          <w:p w14:paraId="5F7BCB40" w14:textId="77777777" w:rsidR="002429A3" w:rsidRDefault="002429A3" w:rsidP="00581D59">
            <w:pPr>
              <w:pStyle w:val="TAC"/>
              <w:rPr>
                <w:sz w:val="14"/>
                <w:szCs w:val="16"/>
                <w:lang w:val="sv-SE" w:eastAsia="ja-JP"/>
              </w:rPr>
            </w:pPr>
          </w:p>
          <w:p w14:paraId="1B677900" w14:textId="77777777" w:rsidR="002429A3" w:rsidRDefault="002429A3" w:rsidP="00581D59">
            <w:pPr>
              <w:pStyle w:val="TAC"/>
              <w:rPr>
                <w:sz w:val="14"/>
                <w:szCs w:val="16"/>
                <w:lang w:val="sv-SE" w:eastAsia="ja-JP"/>
              </w:rPr>
            </w:pPr>
          </w:p>
          <w:p w14:paraId="03F79E6E" w14:textId="77777777" w:rsidR="002429A3" w:rsidRDefault="002429A3" w:rsidP="00581D59">
            <w:pPr>
              <w:pStyle w:val="TAC"/>
              <w:rPr>
                <w:sz w:val="14"/>
                <w:szCs w:val="16"/>
                <w:lang w:val="sv-SE" w:eastAsia="ja-JP"/>
              </w:rPr>
            </w:pPr>
          </w:p>
          <w:p w14:paraId="0F078C43" w14:textId="6B99BD14" w:rsidR="002429A3" w:rsidRPr="002429A3" w:rsidRDefault="002429A3" w:rsidP="00581D59">
            <w:pPr>
              <w:pStyle w:val="TAC"/>
              <w:rPr>
                <w:sz w:val="14"/>
                <w:szCs w:val="16"/>
                <w:lang w:val="sv-SE" w:eastAsia="ja-JP"/>
              </w:rPr>
            </w:pPr>
            <w:r>
              <w:rPr>
                <w:sz w:val="14"/>
                <w:szCs w:val="16"/>
                <w:lang w:val="sv-SE" w:eastAsia="ja-JP"/>
              </w:rPr>
              <w:t>QPSK</w:t>
            </w:r>
          </w:p>
        </w:tc>
        <w:tc>
          <w:tcPr>
            <w:tcW w:w="595" w:type="dxa"/>
            <w:tcBorders>
              <w:top w:val="single" w:sz="4" w:space="0" w:color="auto"/>
              <w:left w:val="single" w:sz="4" w:space="0" w:color="auto"/>
              <w:bottom w:val="single" w:sz="4" w:space="0" w:color="auto"/>
              <w:right w:val="single" w:sz="4" w:space="0" w:color="auto"/>
            </w:tcBorders>
          </w:tcPr>
          <w:p w14:paraId="06CBB45F" w14:textId="2F7BE29F"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0</w:t>
            </w:r>
            <w:r w:rsidR="00D658AA">
              <w:rPr>
                <w:sz w:val="14"/>
                <w:szCs w:val="16"/>
                <w:lang w:val="sv-SE" w:eastAsia="ja-JP"/>
              </w:rPr>
              <w:t>]</w:t>
            </w:r>
          </w:p>
          <w:p w14:paraId="13D05BFC" w14:textId="2181E3A9" w:rsidR="002429A3" w:rsidRPr="00D35F3F" w:rsidRDefault="002429A3" w:rsidP="00581D59">
            <w:pPr>
              <w:pStyle w:val="TAC"/>
              <w:rPr>
                <w:sz w:val="14"/>
                <w:szCs w:val="16"/>
                <w:lang w:eastAsia="ja-JP"/>
              </w:rPr>
            </w:pPr>
          </w:p>
        </w:tc>
      </w:tr>
      <w:tr w:rsidR="002429A3" w:rsidRPr="00691C10" w14:paraId="15EB9E4A" w14:textId="77777777"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BF4F45" w14:textId="0520F974" w:rsidR="002429A3" w:rsidRPr="00D35F3F" w:rsidRDefault="002429A3" w:rsidP="00581D59">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43BEDCE4" w14:textId="77777777" w:rsidR="002429A3" w:rsidRDefault="002429A3" w:rsidP="00581D59">
            <w:pPr>
              <w:pStyle w:val="TAC"/>
              <w:rPr>
                <w:sz w:val="14"/>
                <w:szCs w:val="16"/>
                <w:lang w:val="sv-SE" w:eastAsia="ja-JP"/>
              </w:rPr>
            </w:pPr>
          </w:p>
          <w:p w14:paraId="5C4F2AB9" w14:textId="6426E8D3" w:rsidR="002429A3" w:rsidRDefault="002429A3" w:rsidP="00581D59">
            <w:pPr>
              <w:pStyle w:val="TAC"/>
              <w:rPr>
                <w:sz w:val="14"/>
                <w:szCs w:val="16"/>
                <w:lang w:val="sv-SE" w:eastAsia="ja-JP"/>
              </w:rPr>
            </w:pPr>
            <w:r>
              <w:rPr>
                <w:sz w:val="14"/>
                <w:szCs w:val="16"/>
                <w:lang w:val="sv-SE" w:eastAsia="ja-JP"/>
              </w:rPr>
              <w:t>1</w:t>
            </w:r>
          </w:p>
          <w:p w14:paraId="1F50C4AA" w14:textId="4D088E7D" w:rsidR="002429A3" w:rsidRDefault="002429A3" w:rsidP="00581D59">
            <w:pPr>
              <w:pStyle w:val="TAC"/>
              <w:rPr>
                <w:sz w:val="14"/>
                <w:szCs w:val="16"/>
                <w:lang w:val="sv-SE" w:eastAsia="ja-JP"/>
              </w:rPr>
            </w:pPr>
          </w:p>
        </w:tc>
        <w:tc>
          <w:tcPr>
            <w:tcW w:w="601" w:type="dxa"/>
            <w:vMerge/>
            <w:tcBorders>
              <w:top w:val="single" w:sz="4" w:space="0" w:color="auto"/>
              <w:left w:val="single" w:sz="4" w:space="0" w:color="auto"/>
              <w:right w:val="single" w:sz="4" w:space="0" w:color="auto"/>
            </w:tcBorders>
            <w:textDirection w:val="btLr"/>
          </w:tcPr>
          <w:p w14:paraId="789562E1" w14:textId="77777777" w:rsidR="002429A3" w:rsidRPr="002429A3" w:rsidRDefault="002429A3" w:rsidP="00581D59">
            <w:pPr>
              <w:pStyle w:val="TAC"/>
              <w:ind w:left="113" w:right="113"/>
              <w:rPr>
                <w:sz w:val="14"/>
                <w:szCs w:val="16"/>
                <w:lang w:val="en-US" w:eastAsia="ja-JP"/>
              </w:rPr>
            </w:pPr>
          </w:p>
        </w:tc>
        <w:tc>
          <w:tcPr>
            <w:tcW w:w="606" w:type="dxa"/>
            <w:vMerge/>
            <w:tcBorders>
              <w:top w:val="single" w:sz="4" w:space="0" w:color="auto"/>
              <w:left w:val="single" w:sz="4" w:space="0" w:color="auto"/>
              <w:right w:val="single" w:sz="4" w:space="0" w:color="auto"/>
            </w:tcBorders>
          </w:tcPr>
          <w:p w14:paraId="15FF49A0" w14:textId="77777777" w:rsidR="002429A3" w:rsidRDefault="002429A3" w:rsidP="00581D59">
            <w:pPr>
              <w:pStyle w:val="TAC"/>
              <w:rPr>
                <w:sz w:val="14"/>
                <w:szCs w:val="16"/>
                <w:lang w:val="sv-SE" w:eastAsia="ja-JP"/>
              </w:rPr>
            </w:pPr>
          </w:p>
        </w:tc>
        <w:tc>
          <w:tcPr>
            <w:tcW w:w="569" w:type="dxa"/>
            <w:tcBorders>
              <w:top w:val="single" w:sz="4" w:space="0" w:color="auto"/>
              <w:left w:val="single" w:sz="4" w:space="0" w:color="auto"/>
              <w:bottom w:val="single" w:sz="4" w:space="0" w:color="auto"/>
              <w:right w:val="single" w:sz="4" w:space="0" w:color="auto"/>
            </w:tcBorders>
          </w:tcPr>
          <w:p w14:paraId="211E2AE9" w14:textId="09EA0D72"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3</w:t>
            </w:r>
            <w:r w:rsidR="00D658AA">
              <w:rPr>
                <w:sz w:val="14"/>
                <w:szCs w:val="16"/>
                <w:lang w:val="sv-SE" w:eastAsia="ja-JP"/>
              </w:rPr>
              <w:t>]</w:t>
            </w:r>
          </w:p>
          <w:p w14:paraId="7DB84A93" w14:textId="77777777" w:rsidR="002429A3" w:rsidRDefault="002429A3" w:rsidP="00581D59">
            <w:pPr>
              <w:pStyle w:val="TAC"/>
              <w:rPr>
                <w:sz w:val="14"/>
                <w:szCs w:val="16"/>
                <w:lang w:val="sv-SE" w:eastAsia="ja-JP"/>
              </w:rPr>
            </w:pPr>
          </w:p>
        </w:tc>
        <w:tc>
          <w:tcPr>
            <w:tcW w:w="518" w:type="dxa"/>
            <w:vMerge/>
            <w:tcBorders>
              <w:top w:val="single" w:sz="4" w:space="0" w:color="auto"/>
              <w:left w:val="single" w:sz="4" w:space="0" w:color="auto"/>
              <w:right w:val="single" w:sz="4" w:space="0" w:color="auto"/>
            </w:tcBorders>
            <w:textDirection w:val="btLr"/>
          </w:tcPr>
          <w:p w14:paraId="2211E63C" w14:textId="77777777" w:rsidR="002429A3" w:rsidRDefault="002429A3" w:rsidP="00581D59">
            <w:pPr>
              <w:pStyle w:val="TAC"/>
              <w:ind w:left="113" w:right="113"/>
              <w:rPr>
                <w:sz w:val="14"/>
                <w:szCs w:val="16"/>
                <w:lang w:val="sv-SE" w:eastAsia="ja-JP"/>
              </w:rPr>
            </w:pPr>
          </w:p>
        </w:tc>
        <w:tc>
          <w:tcPr>
            <w:tcW w:w="606" w:type="dxa"/>
            <w:vMerge/>
            <w:tcBorders>
              <w:top w:val="single" w:sz="4" w:space="0" w:color="auto"/>
              <w:left w:val="single" w:sz="4" w:space="0" w:color="auto"/>
              <w:right w:val="single" w:sz="4" w:space="0" w:color="auto"/>
            </w:tcBorders>
          </w:tcPr>
          <w:p w14:paraId="23BA56F4" w14:textId="77777777" w:rsidR="002429A3" w:rsidRDefault="002429A3" w:rsidP="00581D59">
            <w:pPr>
              <w:pStyle w:val="TAC"/>
              <w:rPr>
                <w:sz w:val="14"/>
                <w:szCs w:val="16"/>
                <w:lang w:val="sv-SE" w:eastAsia="ja-JP"/>
              </w:rPr>
            </w:pPr>
          </w:p>
        </w:tc>
        <w:tc>
          <w:tcPr>
            <w:tcW w:w="595" w:type="dxa"/>
            <w:tcBorders>
              <w:top w:val="single" w:sz="4" w:space="0" w:color="auto"/>
              <w:left w:val="single" w:sz="4" w:space="0" w:color="auto"/>
              <w:bottom w:val="single" w:sz="4" w:space="0" w:color="auto"/>
              <w:right w:val="single" w:sz="4" w:space="0" w:color="auto"/>
            </w:tcBorders>
          </w:tcPr>
          <w:p w14:paraId="1D61006B" w14:textId="423833AA"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2</w:t>
            </w:r>
            <w:r w:rsidR="00D658AA">
              <w:rPr>
                <w:sz w:val="14"/>
                <w:szCs w:val="16"/>
                <w:lang w:val="sv-SE" w:eastAsia="ja-JP"/>
              </w:rPr>
              <w:t>]</w:t>
            </w:r>
          </w:p>
          <w:p w14:paraId="3EA6893C" w14:textId="77777777" w:rsidR="002429A3" w:rsidRDefault="002429A3" w:rsidP="00581D59">
            <w:pPr>
              <w:pStyle w:val="TAC"/>
              <w:rPr>
                <w:sz w:val="14"/>
                <w:szCs w:val="16"/>
                <w:lang w:val="sv-SE" w:eastAsia="ja-JP"/>
              </w:rPr>
            </w:pPr>
          </w:p>
        </w:tc>
      </w:tr>
      <w:tr w:rsidR="002429A3" w:rsidRPr="00691C10" w14:paraId="1C851B39" w14:textId="3B658B6B"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F207D9" w14:textId="77777777" w:rsidR="002429A3" w:rsidRPr="00D35F3F" w:rsidRDefault="002429A3" w:rsidP="00581D59">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62240FF5" w14:textId="1A648ECA"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56500ED4"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1A76AAB1"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7AC2BAE" w14:textId="41628447"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6</w:t>
            </w:r>
            <w:r w:rsidR="00D658AA">
              <w:rPr>
                <w:sz w:val="14"/>
                <w:szCs w:val="16"/>
                <w:lang w:val="sv-SE" w:eastAsia="ja-JP"/>
              </w:rPr>
              <w:t>]</w:t>
            </w:r>
          </w:p>
          <w:p w14:paraId="5855AD70" w14:textId="2BF61454"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69EB7408"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223EA0D5"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4FD34D05" w14:textId="31BB8AA9"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4</w:t>
            </w:r>
            <w:r w:rsidR="00D658AA">
              <w:rPr>
                <w:sz w:val="14"/>
                <w:szCs w:val="16"/>
                <w:lang w:val="sv-SE" w:eastAsia="ja-JP"/>
              </w:rPr>
              <w:t>]</w:t>
            </w:r>
          </w:p>
          <w:p w14:paraId="41A25C8A" w14:textId="40FF6E7E" w:rsidR="002429A3" w:rsidRPr="00D35F3F" w:rsidRDefault="002429A3" w:rsidP="00581D59">
            <w:pPr>
              <w:pStyle w:val="TAC"/>
              <w:rPr>
                <w:sz w:val="14"/>
                <w:szCs w:val="16"/>
                <w:lang w:eastAsia="ja-JP"/>
              </w:rPr>
            </w:pPr>
          </w:p>
        </w:tc>
      </w:tr>
      <w:tr w:rsidR="002429A3" w:rsidRPr="00691C10" w14:paraId="1FD0CE16" w14:textId="0CC4FDB7"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721ECB" w14:textId="77777777" w:rsidR="002429A3" w:rsidRPr="00D35F3F" w:rsidRDefault="002429A3" w:rsidP="00581D59">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6A14175A" w14:textId="1EC69A8D"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0537B8FD"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65C6C135"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03148E28" w14:textId="7DCF7C99"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9</w:t>
            </w:r>
            <w:r w:rsidR="00D658AA">
              <w:rPr>
                <w:sz w:val="14"/>
                <w:szCs w:val="16"/>
                <w:lang w:val="sv-SE" w:eastAsia="ja-JP"/>
              </w:rPr>
              <w:t>]</w:t>
            </w:r>
          </w:p>
          <w:p w14:paraId="45C06C2B" w14:textId="3F060A52"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0202988C"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24AACDFB"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83E8E9B" w14:textId="16F20E6F"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8</w:t>
            </w:r>
            <w:r w:rsidR="00D658AA">
              <w:rPr>
                <w:sz w:val="14"/>
                <w:szCs w:val="16"/>
                <w:lang w:val="sv-SE" w:eastAsia="ja-JP"/>
              </w:rPr>
              <w:t>]</w:t>
            </w:r>
          </w:p>
          <w:p w14:paraId="7C461850" w14:textId="5811244F" w:rsidR="002429A3" w:rsidRPr="00D35F3F" w:rsidRDefault="002429A3" w:rsidP="00581D59">
            <w:pPr>
              <w:pStyle w:val="TAC"/>
              <w:rPr>
                <w:sz w:val="14"/>
                <w:szCs w:val="16"/>
                <w:lang w:eastAsia="ja-JP"/>
              </w:rPr>
            </w:pPr>
          </w:p>
        </w:tc>
      </w:tr>
      <w:tr w:rsidR="002429A3" w:rsidRPr="00691C10" w14:paraId="28721888" w14:textId="281FB62A"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7ED52C" w14:textId="77777777" w:rsidR="002429A3" w:rsidRPr="00D35F3F" w:rsidRDefault="002429A3" w:rsidP="00581D59">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24C4AEC9" w14:textId="4423CB6B"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6775340C" w14:textId="77777777" w:rsidR="002429A3" w:rsidRPr="00D35F3F" w:rsidRDefault="002429A3" w:rsidP="00581D59">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37ABDBDB"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469E33C7" w14:textId="446D81B3"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12</w:t>
            </w:r>
            <w:r w:rsidR="00D658AA">
              <w:rPr>
                <w:sz w:val="14"/>
                <w:szCs w:val="16"/>
                <w:lang w:val="sv-SE" w:eastAsia="ja-JP"/>
              </w:rPr>
              <w:t>]</w:t>
            </w:r>
          </w:p>
          <w:p w14:paraId="165AB07D" w14:textId="145FBB94"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3031761D" w14:textId="77777777" w:rsidR="002429A3" w:rsidRPr="00D35F3F" w:rsidRDefault="002429A3" w:rsidP="00581D59">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2818ED2F"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12F1CFB1" w14:textId="7BBE9A18"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2942FF">
              <w:rPr>
                <w:sz w:val="14"/>
                <w:szCs w:val="16"/>
                <w:lang w:val="sv-SE" w:eastAsia="ja-JP"/>
              </w:rPr>
              <w:t>10</w:t>
            </w:r>
            <w:r w:rsidR="00D658AA">
              <w:rPr>
                <w:sz w:val="14"/>
                <w:szCs w:val="16"/>
                <w:lang w:val="sv-SE" w:eastAsia="ja-JP"/>
              </w:rPr>
              <w:t>]</w:t>
            </w:r>
          </w:p>
          <w:p w14:paraId="639C41E5" w14:textId="79EA2EF9" w:rsidR="002429A3" w:rsidRPr="00D35F3F" w:rsidRDefault="002429A3" w:rsidP="00581D59">
            <w:pPr>
              <w:pStyle w:val="TAC"/>
              <w:rPr>
                <w:sz w:val="14"/>
                <w:szCs w:val="16"/>
                <w:lang w:eastAsia="ja-JP"/>
              </w:rPr>
            </w:pPr>
          </w:p>
        </w:tc>
      </w:tr>
      <w:tr w:rsidR="002429A3" w:rsidRPr="00691C10" w14:paraId="6D82A978" w14:textId="7C98E9D2"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23E622" w14:textId="77777777" w:rsidR="002429A3" w:rsidRPr="00D35F3F" w:rsidRDefault="002429A3" w:rsidP="00581D59">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48408031" w14:textId="2C3FAA8E"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3C19BC93" w14:textId="77777777" w:rsidR="002429A3" w:rsidRPr="00D35F3F" w:rsidRDefault="002429A3" w:rsidP="00581D59">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642449B3" w14:textId="77777777" w:rsidR="002429A3" w:rsidRDefault="002429A3" w:rsidP="00581D59">
            <w:pPr>
              <w:pStyle w:val="TAC"/>
              <w:rPr>
                <w:sz w:val="14"/>
                <w:szCs w:val="16"/>
                <w:lang w:val="sv-SE" w:eastAsia="ja-JP"/>
              </w:rPr>
            </w:pPr>
          </w:p>
          <w:p w14:paraId="3DC1207A" w14:textId="77777777" w:rsidR="002429A3" w:rsidRDefault="002429A3" w:rsidP="00581D59">
            <w:pPr>
              <w:pStyle w:val="TAC"/>
              <w:rPr>
                <w:sz w:val="14"/>
                <w:szCs w:val="16"/>
                <w:lang w:val="sv-SE" w:eastAsia="ja-JP"/>
              </w:rPr>
            </w:pPr>
          </w:p>
          <w:p w14:paraId="03888967" w14:textId="77777777" w:rsidR="002429A3" w:rsidRDefault="002429A3" w:rsidP="00581D59">
            <w:pPr>
              <w:pStyle w:val="TAC"/>
              <w:rPr>
                <w:sz w:val="14"/>
                <w:szCs w:val="16"/>
                <w:lang w:val="sv-SE" w:eastAsia="ja-JP"/>
              </w:rPr>
            </w:pPr>
          </w:p>
          <w:p w14:paraId="6992E778" w14:textId="77777777" w:rsidR="002429A3" w:rsidRDefault="002429A3" w:rsidP="00581D59">
            <w:pPr>
              <w:pStyle w:val="TAC"/>
              <w:rPr>
                <w:sz w:val="14"/>
                <w:szCs w:val="16"/>
                <w:lang w:val="sv-SE" w:eastAsia="ja-JP"/>
              </w:rPr>
            </w:pPr>
          </w:p>
          <w:p w14:paraId="5293163E" w14:textId="280BD90F" w:rsidR="002429A3" w:rsidRPr="002429A3" w:rsidRDefault="002429A3" w:rsidP="00581D59">
            <w:pPr>
              <w:pStyle w:val="TAC"/>
              <w:rPr>
                <w:sz w:val="14"/>
                <w:szCs w:val="16"/>
                <w:lang w:val="sv-SE" w:eastAsia="ja-JP"/>
              </w:rPr>
            </w:pPr>
            <w:r>
              <w:rPr>
                <w:sz w:val="14"/>
                <w:szCs w:val="16"/>
                <w:lang w:val="sv-SE" w:eastAsia="ja-JP"/>
              </w:rPr>
              <w:t>16-QAM</w:t>
            </w:r>
          </w:p>
        </w:tc>
        <w:tc>
          <w:tcPr>
            <w:tcW w:w="569" w:type="dxa"/>
            <w:tcBorders>
              <w:top w:val="single" w:sz="4" w:space="0" w:color="auto"/>
              <w:left w:val="single" w:sz="4" w:space="0" w:color="auto"/>
              <w:bottom w:val="single" w:sz="4" w:space="0" w:color="auto"/>
              <w:right w:val="single" w:sz="4" w:space="0" w:color="auto"/>
            </w:tcBorders>
          </w:tcPr>
          <w:p w14:paraId="3E352952" w14:textId="413AC9D6"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16</w:t>
            </w:r>
            <w:r w:rsidR="00D658AA">
              <w:rPr>
                <w:sz w:val="14"/>
                <w:szCs w:val="16"/>
                <w:lang w:val="sv-SE" w:eastAsia="ja-JP"/>
              </w:rPr>
              <w:t>]</w:t>
            </w:r>
          </w:p>
          <w:p w14:paraId="42642081" w14:textId="3267C8E7"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163FCB2F" w14:textId="77777777" w:rsidR="002429A3" w:rsidRPr="00D35F3F" w:rsidRDefault="002429A3" w:rsidP="00581D59">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1B57DD9E" w14:textId="77777777" w:rsidR="002429A3" w:rsidRDefault="002429A3" w:rsidP="00581D59">
            <w:pPr>
              <w:pStyle w:val="TAC"/>
              <w:rPr>
                <w:sz w:val="14"/>
                <w:szCs w:val="16"/>
                <w:lang w:val="sv-SE" w:eastAsia="ja-JP"/>
              </w:rPr>
            </w:pPr>
          </w:p>
          <w:p w14:paraId="1868B56D" w14:textId="77777777" w:rsidR="002429A3" w:rsidRDefault="002429A3" w:rsidP="00581D59">
            <w:pPr>
              <w:pStyle w:val="TAC"/>
              <w:rPr>
                <w:sz w:val="14"/>
                <w:szCs w:val="16"/>
                <w:lang w:val="sv-SE" w:eastAsia="ja-JP"/>
              </w:rPr>
            </w:pPr>
          </w:p>
          <w:p w14:paraId="49C5AA2C" w14:textId="77777777" w:rsidR="002429A3" w:rsidRDefault="002429A3" w:rsidP="00581D59">
            <w:pPr>
              <w:pStyle w:val="TAC"/>
              <w:rPr>
                <w:sz w:val="14"/>
                <w:szCs w:val="16"/>
                <w:lang w:val="sv-SE" w:eastAsia="ja-JP"/>
              </w:rPr>
            </w:pPr>
          </w:p>
          <w:p w14:paraId="07185BE9" w14:textId="77777777" w:rsidR="002429A3" w:rsidRDefault="002429A3" w:rsidP="00581D59">
            <w:pPr>
              <w:pStyle w:val="TAC"/>
              <w:rPr>
                <w:sz w:val="14"/>
                <w:szCs w:val="16"/>
                <w:lang w:val="sv-SE" w:eastAsia="ja-JP"/>
              </w:rPr>
            </w:pPr>
          </w:p>
          <w:p w14:paraId="5E520D24" w14:textId="3F1E43B5" w:rsidR="002429A3" w:rsidRPr="002429A3" w:rsidRDefault="002429A3" w:rsidP="00581D59">
            <w:pPr>
              <w:pStyle w:val="TAC"/>
              <w:rPr>
                <w:sz w:val="14"/>
                <w:szCs w:val="16"/>
                <w:lang w:val="sv-SE" w:eastAsia="ja-JP"/>
              </w:rPr>
            </w:pPr>
            <w:r>
              <w:rPr>
                <w:sz w:val="14"/>
                <w:szCs w:val="16"/>
                <w:lang w:val="sv-SE" w:eastAsia="ja-JP"/>
              </w:rPr>
              <w:t>16-QAM</w:t>
            </w:r>
          </w:p>
        </w:tc>
        <w:tc>
          <w:tcPr>
            <w:tcW w:w="595" w:type="dxa"/>
            <w:tcBorders>
              <w:top w:val="single" w:sz="4" w:space="0" w:color="auto"/>
              <w:left w:val="single" w:sz="4" w:space="0" w:color="auto"/>
              <w:bottom w:val="single" w:sz="4" w:space="0" w:color="auto"/>
              <w:right w:val="single" w:sz="4" w:space="0" w:color="auto"/>
            </w:tcBorders>
          </w:tcPr>
          <w:p w14:paraId="61B964AF" w14:textId="2CC175D3"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12</w:t>
            </w:r>
            <w:r w:rsidR="00D658AA">
              <w:rPr>
                <w:sz w:val="14"/>
                <w:szCs w:val="16"/>
                <w:lang w:val="sv-SE" w:eastAsia="ja-JP"/>
              </w:rPr>
              <w:t>]</w:t>
            </w:r>
          </w:p>
          <w:p w14:paraId="114F1241" w14:textId="2C1936A4" w:rsidR="002429A3" w:rsidRPr="00D35F3F" w:rsidRDefault="002429A3" w:rsidP="00581D59">
            <w:pPr>
              <w:pStyle w:val="TAC"/>
              <w:rPr>
                <w:sz w:val="14"/>
                <w:szCs w:val="16"/>
                <w:lang w:eastAsia="ja-JP"/>
              </w:rPr>
            </w:pPr>
          </w:p>
        </w:tc>
      </w:tr>
      <w:tr w:rsidR="002429A3" w:rsidRPr="00691C10" w14:paraId="7E85AA7F" w14:textId="77777777"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48EAC4" w14:textId="4DB65879" w:rsidR="002429A3" w:rsidRPr="00505D52" w:rsidRDefault="002429A3" w:rsidP="00581D59">
            <w:pPr>
              <w:pStyle w:val="TAC"/>
              <w:rPr>
                <w:sz w:val="14"/>
                <w:szCs w:val="16"/>
                <w:lang w:val="sv-SE" w:eastAsia="ja-JP"/>
              </w:rPr>
            </w:pPr>
            <w:r w:rsidRPr="00D35F3F">
              <w:rPr>
                <w:sz w:val="14"/>
                <w:szCs w:val="16"/>
                <w:lang w:eastAsia="ja-JP"/>
              </w:rPr>
              <w:t>candidateRep-</w:t>
            </w:r>
            <w:r>
              <w:rPr>
                <w:sz w:val="14"/>
                <w:szCs w:val="16"/>
                <w:lang w:val="sv-SE" w:eastAsia="ja-JP"/>
              </w:rPr>
              <w:t>M</w:t>
            </w:r>
          </w:p>
        </w:tc>
        <w:tc>
          <w:tcPr>
            <w:tcW w:w="0" w:type="auto"/>
            <w:tcBorders>
              <w:top w:val="single" w:sz="4" w:space="0" w:color="auto"/>
              <w:left w:val="single" w:sz="4" w:space="0" w:color="auto"/>
              <w:bottom w:val="single" w:sz="4" w:space="0" w:color="auto"/>
              <w:right w:val="single" w:sz="4" w:space="0" w:color="auto"/>
            </w:tcBorders>
            <w:vAlign w:val="center"/>
          </w:tcPr>
          <w:p w14:paraId="4C632311" w14:textId="217EC588"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6AB53090"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55160F0E"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87EF8F9" w14:textId="3A75EF35"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18</w:t>
            </w:r>
            <w:r w:rsidR="00D658AA">
              <w:rPr>
                <w:sz w:val="14"/>
                <w:szCs w:val="16"/>
                <w:lang w:val="sv-SE" w:eastAsia="ja-JP"/>
              </w:rPr>
              <w:t>]</w:t>
            </w:r>
          </w:p>
          <w:p w14:paraId="4414EEC9" w14:textId="24907646"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72197320"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3ADAA302"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20586DEF" w14:textId="55C4CF4C"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14</w:t>
            </w:r>
            <w:r w:rsidR="00D658AA">
              <w:rPr>
                <w:sz w:val="14"/>
                <w:szCs w:val="16"/>
                <w:lang w:val="sv-SE" w:eastAsia="ja-JP"/>
              </w:rPr>
              <w:t>]</w:t>
            </w:r>
          </w:p>
          <w:p w14:paraId="1245100E" w14:textId="5E9FFDDB" w:rsidR="002429A3" w:rsidRPr="00D35F3F" w:rsidRDefault="002429A3" w:rsidP="00581D59">
            <w:pPr>
              <w:pStyle w:val="TAC"/>
              <w:rPr>
                <w:sz w:val="14"/>
                <w:szCs w:val="16"/>
                <w:lang w:eastAsia="ja-JP"/>
              </w:rPr>
            </w:pPr>
          </w:p>
        </w:tc>
      </w:tr>
      <w:tr w:rsidR="002429A3" w:rsidRPr="00691C10" w14:paraId="579A18EA" w14:textId="77777777"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438AE4" w14:textId="4181BF0A" w:rsidR="002429A3" w:rsidRPr="00505D52" w:rsidRDefault="002429A3" w:rsidP="00581D59">
            <w:pPr>
              <w:pStyle w:val="TAC"/>
              <w:rPr>
                <w:sz w:val="14"/>
                <w:szCs w:val="16"/>
                <w:lang w:val="sv-SE" w:eastAsia="ja-JP"/>
              </w:rPr>
            </w:pPr>
            <w:r w:rsidRPr="00D35F3F">
              <w:rPr>
                <w:sz w:val="14"/>
                <w:szCs w:val="16"/>
                <w:lang w:eastAsia="ja-JP"/>
              </w:rPr>
              <w:t>candidateRep-</w:t>
            </w:r>
            <w:r>
              <w:rPr>
                <w:sz w:val="14"/>
                <w:szCs w:val="16"/>
                <w:lang w:val="sv-SE" w:eastAsia="ja-JP"/>
              </w:rPr>
              <w:t>N</w:t>
            </w:r>
          </w:p>
        </w:tc>
        <w:tc>
          <w:tcPr>
            <w:tcW w:w="0" w:type="auto"/>
            <w:tcBorders>
              <w:top w:val="single" w:sz="4" w:space="0" w:color="auto"/>
              <w:left w:val="single" w:sz="4" w:space="0" w:color="auto"/>
              <w:bottom w:val="single" w:sz="4" w:space="0" w:color="auto"/>
              <w:right w:val="single" w:sz="4" w:space="0" w:color="auto"/>
            </w:tcBorders>
            <w:vAlign w:val="center"/>
          </w:tcPr>
          <w:p w14:paraId="323442EB" w14:textId="176CB1E0"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50ED3BE7"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585830DD"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A221530" w14:textId="4DFA50DA"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20</w:t>
            </w:r>
            <w:r w:rsidR="00D658AA">
              <w:rPr>
                <w:sz w:val="14"/>
                <w:szCs w:val="16"/>
                <w:lang w:val="sv-SE" w:eastAsia="ja-JP"/>
              </w:rPr>
              <w:t>]</w:t>
            </w:r>
          </w:p>
          <w:p w14:paraId="381FECFA" w14:textId="703C676A" w:rsidR="002429A3" w:rsidRPr="00D35F3F" w:rsidRDefault="002429A3" w:rsidP="00581D59">
            <w:pPr>
              <w:pStyle w:val="TAC"/>
              <w:rPr>
                <w:sz w:val="14"/>
                <w:szCs w:val="16"/>
                <w:lang w:eastAsia="ja-JP"/>
              </w:rPr>
            </w:pPr>
          </w:p>
        </w:tc>
        <w:tc>
          <w:tcPr>
            <w:tcW w:w="518" w:type="dxa"/>
            <w:vMerge/>
            <w:tcBorders>
              <w:left w:val="single" w:sz="4" w:space="0" w:color="auto"/>
              <w:right w:val="single" w:sz="4" w:space="0" w:color="auto"/>
            </w:tcBorders>
          </w:tcPr>
          <w:p w14:paraId="3BD3076A" w14:textId="77777777" w:rsidR="002429A3" w:rsidRPr="00D35F3F" w:rsidRDefault="002429A3" w:rsidP="00581D59">
            <w:pPr>
              <w:pStyle w:val="TAC"/>
              <w:rPr>
                <w:sz w:val="14"/>
                <w:szCs w:val="16"/>
                <w:lang w:eastAsia="ja-JP"/>
              </w:rPr>
            </w:pPr>
          </w:p>
        </w:tc>
        <w:tc>
          <w:tcPr>
            <w:tcW w:w="606" w:type="dxa"/>
            <w:vMerge/>
            <w:tcBorders>
              <w:left w:val="single" w:sz="4" w:space="0" w:color="auto"/>
              <w:right w:val="single" w:sz="4" w:space="0" w:color="auto"/>
            </w:tcBorders>
          </w:tcPr>
          <w:p w14:paraId="258AC467"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B7E33ED" w14:textId="253EF051"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16</w:t>
            </w:r>
            <w:r w:rsidR="00D658AA">
              <w:rPr>
                <w:sz w:val="14"/>
                <w:szCs w:val="16"/>
                <w:lang w:val="sv-SE" w:eastAsia="ja-JP"/>
              </w:rPr>
              <w:t>]</w:t>
            </w:r>
          </w:p>
          <w:p w14:paraId="19F7EF0A" w14:textId="47EB3631" w:rsidR="002429A3" w:rsidRPr="00D35F3F" w:rsidRDefault="002429A3" w:rsidP="00581D59">
            <w:pPr>
              <w:pStyle w:val="TAC"/>
              <w:rPr>
                <w:sz w:val="14"/>
                <w:szCs w:val="16"/>
                <w:lang w:eastAsia="ja-JP"/>
              </w:rPr>
            </w:pPr>
          </w:p>
        </w:tc>
      </w:tr>
      <w:tr w:rsidR="002429A3" w:rsidRPr="00691C10" w14:paraId="1060B130" w14:textId="77777777" w:rsidTr="00242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BBB92E" w14:textId="7B9606C0" w:rsidR="002429A3" w:rsidRPr="00505D52" w:rsidRDefault="002429A3" w:rsidP="00581D59">
            <w:pPr>
              <w:pStyle w:val="TAC"/>
              <w:rPr>
                <w:sz w:val="14"/>
                <w:szCs w:val="16"/>
                <w:lang w:val="sv-SE" w:eastAsia="ja-JP"/>
              </w:rPr>
            </w:pPr>
            <w:r w:rsidRPr="00D35F3F">
              <w:rPr>
                <w:sz w:val="14"/>
                <w:szCs w:val="16"/>
                <w:lang w:eastAsia="ja-JP"/>
              </w:rPr>
              <w:t>candidateRep-</w:t>
            </w:r>
            <w:r>
              <w:rPr>
                <w:sz w:val="14"/>
                <w:szCs w:val="16"/>
                <w:lang w:val="sv-SE" w:eastAsia="ja-JP"/>
              </w:rPr>
              <w:t>O</w:t>
            </w:r>
          </w:p>
        </w:tc>
        <w:tc>
          <w:tcPr>
            <w:tcW w:w="0" w:type="auto"/>
            <w:tcBorders>
              <w:top w:val="single" w:sz="4" w:space="0" w:color="auto"/>
              <w:left w:val="single" w:sz="4" w:space="0" w:color="auto"/>
              <w:bottom w:val="single" w:sz="4" w:space="0" w:color="auto"/>
              <w:right w:val="single" w:sz="4" w:space="0" w:color="auto"/>
            </w:tcBorders>
            <w:vAlign w:val="center"/>
          </w:tcPr>
          <w:p w14:paraId="52BBC698" w14:textId="3FF08C15" w:rsidR="002429A3" w:rsidRPr="00505D52" w:rsidRDefault="002429A3" w:rsidP="00581D59">
            <w:pPr>
              <w:pStyle w:val="TAC"/>
              <w:rPr>
                <w:sz w:val="14"/>
                <w:szCs w:val="16"/>
                <w:lang w:val="sv-SE" w:eastAsia="ja-JP"/>
              </w:rPr>
            </w:pPr>
            <w:r>
              <w:rPr>
                <w:sz w:val="14"/>
                <w:szCs w:val="16"/>
                <w:lang w:val="sv-SE" w:eastAsia="ja-JP"/>
              </w:rPr>
              <w:t>1</w:t>
            </w:r>
          </w:p>
        </w:tc>
        <w:tc>
          <w:tcPr>
            <w:tcW w:w="601" w:type="dxa"/>
            <w:vMerge/>
            <w:tcBorders>
              <w:left w:val="single" w:sz="4" w:space="0" w:color="auto"/>
              <w:bottom w:val="single" w:sz="4" w:space="0" w:color="auto"/>
              <w:right w:val="single" w:sz="4" w:space="0" w:color="auto"/>
            </w:tcBorders>
          </w:tcPr>
          <w:p w14:paraId="15D909F1" w14:textId="77777777" w:rsidR="002429A3" w:rsidRPr="00D35F3F" w:rsidRDefault="002429A3" w:rsidP="00581D59">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69BC0970" w14:textId="77777777" w:rsidR="002429A3" w:rsidRPr="00D35F3F" w:rsidRDefault="002429A3" w:rsidP="00581D59">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6893BD22" w14:textId="72A66F2C"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21</w:t>
            </w:r>
            <w:r w:rsidR="00D658AA">
              <w:rPr>
                <w:sz w:val="14"/>
                <w:szCs w:val="16"/>
                <w:lang w:val="sv-SE" w:eastAsia="ja-JP"/>
              </w:rPr>
              <w:t>]</w:t>
            </w:r>
          </w:p>
          <w:p w14:paraId="425F15BA" w14:textId="33589E42" w:rsidR="002429A3" w:rsidRPr="00D35F3F" w:rsidRDefault="002429A3" w:rsidP="00581D59">
            <w:pPr>
              <w:pStyle w:val="TAC"/>
              <w:rPr>
                <w:sz w:val="14"/>
                <w:szCs w:val="16"/>
                <w:lang w:eastAsia="ja-JP"/>
              </w:rPr>
            </w:pPr>
          </w:p>
        </w:tc>
        <w:tc>
          <w:tcPr>
            <w:tcW w:w="518" w:type="dxa"/>
            <w:vMerge/>
            <w:tcBorders>
              <w:left w:val="single" w:sz="4" w:space="0" w:color="auto"/>
              <w:bottom w:val="single" w:sz="4" w:space="0" w:color="auto"/>
              <w:right w:val="single" w:sz="4" w:space="0" w:color="auto"/>
            </w:tcBorders>
          </w:tcPr>
          <w:p w14:paraId="54D15CBB" w14:textId="77777777" w:rsidR="002429A3" w:rsidRPr="00D35F3F" w:rsidRDefault="002429A3" w:rsidP="00581D59">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1121F819" w14:textId="77777777" w:rsidR="002429A3" w:rsidRPr="00D35F3F" w:rsidRDefault="002429A3" w:rsidP="00581D59">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339AFD97" w14:textId="6B737C7B" w:rsidR="002429A3" w:rsidRDefault="002429A3" w:rsidP="00581D59">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w:t>
            </w:r>
            <w:r w:rsidR="00D658AA">
              <w:rPr>
                <w:sz w:val="14"/>
                <w:szCs w:val="16"/>
                <w:lang w:val="sv-SE" w:eastAsia="ja-JP"/>
              </w:rPr>
              <w:t>[</w:t>
            </w:r>
            <w:r w:rsidR="00857948">
              <w:rPr>
                <w:sz w:val="14"/>
                <w:szCs w:val="16"/>
                <w:lang w:val="sv-SE" w:eastAsia="ja-JP"/>
              </w:rPr>
              <w:t>17</w:t>
            </w:r>
            <w:r w:rsidR="00D658AA">
              <w:rPr>
                <w:sz w:val="14"/>
                <w:szCs w:val="16"/>
                <w:lang w:val="sv-SE" w:eastAsia="ja-JP"/>
              </w:rPr>
              <w:t>]</w:t>
            </w:r>
          </w:p>
          <w:p w14:paraId="08BE877E" w14:textId="68E76BDD" w:rsidR="002429A3" w:rsidRPr="00D35F3F" w:rsidRDefault="002429A3" w:rsidP="00581D59">
            <w:pPr>
              <w:pStyle w:val="TAC"/>
              <w:rPr>
                <w:sz w:val="14"/>
                <w:szCs w:val="16"/>
                <w:lang w:eastAsia="ja-JP"/>
              </w:rPr>
            </w:pPr>
          </w:p>
        </w:tc>
      </w:tr>
    </w:tbl>
    <w:p w14:paraId="1642A280" w14:textId="117E1C4F" w:rsidR="00D35F3F" w:rsidRDefault="00D35F3F" w:rsidP="00581D59">
      <w:pPr>
        <w:pStyle w:val="BodyText"/>
        <w:keepNext/>
        <w:keepLines/>
        <w:ind w:left="720"/>
        <w:rPr>
          <w:rFonts w:ascii="Times New Roman" w:hAnsi="Times New Roman"/>
          <w:lang w:eastAsia="ja-JP"/>
        </w:rPr>
      </w:pPr>
    </w:p>
    <w:p w14:paraId="2E10C4B6" w14:textId="4D926A33" w:rsidR="00413F00" w:rsidRPr="00413F00" w:rsidRDefault="00413F00" w:rsidP="00413F00">
      <w:pPr>
        <w:pStyle w:val="BodyText"/>
        <w:ind w:left="1134"/>
        <w:rPr>
          <w:rFonts w:ascii="Times New Roman" w:hAnsi="Times New Roman"/>
          <w:sz w:val="16"/>
          <w:szCs w:val="16"/>
          <w:lang w:eastAsia="ja-JP"/>
        </w:rPr>
      </w:pPr>
      <w:r w:rsidRPr="00413F00">
        <w:rPr>
          <w:rFonts w:ascii="Times New Roman" w:hAnsi="Times New Roman"/>
          <w:sz w:val="16"/>
          <w:szCs w:val="16"/>
          <w:lang w:eastAsia="ja-JP"/>
        </w:rPr>
        <w:t xml:space="preserve">Note 1: </w:t>
      </w:r>
      <w:r w:rsidR="00B03CA9">
        <w:rPr>
          <w:rFonts w:ascii="Times New Roman" w:hAnsi="Times New Roman"/>
          <w:sz w:val="16"/>
          <w:szCs w:val="16"/>
          <w:lang w:eastAsia="ja-JP"/>
        </w:rPr>
        <w:t>W</w:t>
      </w:r>
      <w:r w:rsidRPr="00413F00">
        <w:rPr>
          <w:rFonts w:ascii="Times New Roman" w:hAnsi="Times New Roman"/>
          <w:sz w:val="16"/>
          <w:szCs w:val="16"/>
          <w:lang w:eastAsia="ja-JP"/>
        </w:rPr>
        <w:t>hen the UE reports for example candidateRep-L for guard-band and stand-alone deployments, the UE would be suggesting to the eNodeB that the radio conditions are suitable as to use a smaller or up to the largest transport block given by I</w:t>
      </w:r>
      <w:r w:rsidRPr="00D658AA">
        <w:rPr>
          <w:rFonts w:ascii="Times New Roman" w:hAnsi="Times New Roman"/>
          <w:sz w:val="16"/>
          <w:szCs w:val="16"/>
          <w:vertAlign w:val="subscript"/>
          <w:lang w:eastAsia="ja-JP"/>
        </w:rPr>
        <w:t>TBS</w:t>
      </w:r>
      <w:r w:rsidRPr="00413F00">
        <w:rPr>
          <w:rFonts w:ascii="Times New Roman" w:hAnsi="Times New Roman"/>
          <w:sz w:val="16"/>
          <w:szCs w:val="16"/>
          <w:lang w:eastAsia="ja-JP"/>
        </w:rPr>
        <w:t xml:space="preserve"> index 16, being up to the eNodeB to decide which transport block to schedule.</w:t>
      </w:r>
    </w:p>
    <w:p w14:paraId="2B3E34C6" w14:textId="4290617E" w:rsidR="00D658AA" w:rsidRPr="00413F00" w:rsidRDefault="00413F00" w:rsidP="00BC4B21">
      <w:pPr>
        <w:pStyle w:val="BodyText"/>
        <w:ind w:left="1134"/>
        <w:rPr>
          <w:rFonts w:ascii="Times New Roman" w:hAnsi="Times New Roman"/>
          <w:sz w:val="16"/>
          <w:szCs w:val="16"/>
          <w:lang w:eastAsia="ja-JP"/>
        </w:rPr>
      </w:pPr>
      <w:r w:rsidRPr="00413F00">
        <w:rPr>
          <w:rFonts w:ascii="Times New Roman" w:hAnsi="Times New Roman"/>
          <w:sz w:val="16"/>
          <w:szCs w:val="16"/>
          <w:lang w:eastAsia="ja-JP"/>
        </w:rPr>
        <w:t>Note 2: For 16-QAM, the intention is to cover the full range of I</w:t>
      </w:r>
      <w:r w:rsidRPr="00413F00">
        <w:rPr>
          <w:rFonts w:ascii="Times New Roman" w:hAnsi="Times New Roman"/>
          <w:sz w:val="16"/>
          <w:szCs w:val="16"/>
          <w:vertAlign w:val="subscript"/>
          <w:lang w:eastAsia="ja-JP"/>
        </w:rPr>
        <w:t>TBS</w:t>
      </w:r>
      <w:r w:rsidRPr="00413F00">
        <w:rPr>
          <w:rFonts w:ascii="Times New Roman" w:hAnsi="Times New Roman"/>
          <w:sz w:val="16"/>
          <w:szCs w:val="16"/>
          <w:lang w:eastAsia="ja-JP"/>
        </w:rPr>
        <w:t xml:space="preserve"> indices (14 to 21 and 11 to 17 depending on the deployment mode) using four candidate reports (i.e., candidateRep-L, candidateRep-M, candidateRep-N, or candidateRep-O).</w:t>
      </w:r>
      <w:r w:rsidR="00BC4B21">
        <w:rPr>
          <w:rFonts w:ascii="Times New Roman" w:hAnsi="Times New Roman"/>
          <w:sz w:val="16"/>
          <w:szCs w:val="16"/>
          <w:lang w:eastAsia="ja-JP"/>
        </w:rPr>
        <w:t xml:space="preserve"> </w:t>
      </w:r>
      <w:r w:rsidR="00D658AA">
        <w:rPr>
          <w:rFonts w:ascii="Times New Roman" w:hAnsi="Times New Roman"/>
          <w:sz w:val="16"/>
          <w:szCs w:val="16"/>
          <w:lang w:eastAsia="ja-JP"/>
        </w:rPr>
        <w:t>The brackets (i.e., “[]”) in Table 1a represent a placeholder to be confirmed.</w:t>
      </w:r>
    </w:p>
    <w:p w14:paraId="19D9C344" w14:textId="613C0223" w:rsidR="00466731" w:rsidRDefault="00560EED" w:rsidP="00560EED">
      <w:pPr>
        <w:pStyle w:val="BodyText"/>
        <w:numPr>
          <w:ilvl w:val="0"/>
          <w:numId w:val="43"/>
        </w:numPr>
        <w:rPr>
          <w:rFonts w:ascii="Times New Roman" w:hAnsi="Times New Roman"/>
          <w:lang w:eastAsia="ja-JP"/>
        </w:rPr>
      </w:pPr>
      <w:r w:rsidRPr="00560EED">
        <w:rPr>
          <w:rFonts w:ascii="Times New Roman" w:hAnsi="Times New Roman"/>
          <w:lang w:eastAsia="ja-JP"/>
        </w:rPr>
        <w:t>On the other hand, If the UE is configured with 16-QAM and Rmax &gt; 16, then</w:t>
      </w:r>
      <w:r>
        <w:rPr>
          <w:rFonts w:ascii="Times New Roman" w:hAnsi="Times New Roman"/>
          <w:lang w:eastAsia="ja-JP"/>
        </w:rPr>
        <w:t xml:space="preserve"> all report entries in </w:t>
      </w:r>
      <w:r w:rsidRPr="00560EED">
        <w:rPr>
          <w:rFonts w:ascii="Times New Roman" w:hAnsi="Times New Roman"/>
          <w:lang w:eastAsia="ja-JP"/>
        </w:rPr>
        <w:t>Table 9.1.22.15-1</w:t>
      </w:r>
      <w:r>
        <w:rPr>
          <w:rFonts w:ascii="Times New Roman" w:hAnsi="Times New Roman"/>
          <w:lang w:eastAsia="ja-JP"/>
        </w:rPr>
        <w:t xml:space="preserve"> are fully interpreted as in legacy.</w:t>
      </w:r>
    </w:p>
    <w:p w14:paraId="48D8A9D6" w14:textId="64FEF55C" w:rsidR="00AB7E30" w:rsidRPr="00AB7E30" w:rsidRDefault="00AB7E30" w:rsidP="00AB7E30">
      <w:pPr>
        <w:pStyle w:val="BodyText"/>
        <w:ind w:left="720"/>
        <w:jc w:val="center"/>
        <w:rPr>
          <w:rFonts w:ascii="Times New Roman" w:hAnsi="Times New Roman"/>
          <w:b/>
          <w:bCs/>
          <w:sz w:val="16"/>
          <w:szCs w:val="16"/>
          <w:lang w:val="en-US"/>
        </w:rPr>
      </w:pPr>
      <w:r w:rsidRPr="00AB7E30">
        <w:rPr>
          <w:rFonts w:ascii="Times New Roman" w:hAnsi="Times New Roman"/>
          <w:b/>
          <w:bCs/>
          <w:sz w:val="16"/>
          <w:szCs w:val="16"/>
          <w:lang w:val="en-US"/>
        </w:rPr>
        <w:t>Table 1</w:t>
      </w:r>
      <w:r w:rsidR="00BC4B21">
        <w:rPr>
          <w:rFonts w:ascii="Times New Roman" w:hAnsi="Times New Roman"/>
          <w:b/>
          <w:bCs/>
          <w:sz w:val="16"/>
          <w:szCs w:val="16"/>
          <w:lang w:val="en-US"/>
        </w:rPr>
        <w:t>b</w:t>
      </w:r>
      <w:r w:rsidRPr="00AB7E30">
        <w:rPr>
          <w:rFonts w:ascii="Times New Roman" w:hAnsi="Times New Roman"/>
          <w:b/>
          <w:bCs/>
          <w:sz w:val="16"/>
          <w:szCs w:val="16"/>
          <w:lang w:val="en-US"/>
        </w:rPr>
        <w:t xml:space="preserve">: </w:t>
      </w:r>
      <w:r>
        <w:rPr>
          <w:rFonts w:ascii="Times New Roman" w:hAnsi="Times New Roman"/>
          <w:b/>
          <w:bCs/>
          <w:sz w:val="16"/>
          <w:szCs w:val="16"/>
          <w:lang w:val="en-US"/>
        </w:rPr>
        <w:t xml:space="preserve">Interpretation of </w:t>
      </w:r>
      <w:r w:rsidRPr="00AB7E30">
        <w:rPr>
          <w:rFonts w:ascii="Times New Roman" w:hAnsi="Times New Roman"/>
          <w:b/>
          <w:bCs/>
          <w:sz w:val="16"/>
          <w:szCs w:val="16"/>
          <w:lang w:val="en-US"/>
        </w:rPr>
        <w:t>Table 9.1.22.15-1</w:t>
      </w:r>
      <w:r>
        <w:rPr>
          <w:rFonts w:ascii="Times New Roman" w:hAnsi="Times New Roman"/>
          <w:b/>
          <w:bCs/>
          <w:sz w:val="16"/>
          <w:szCs w:val="16"/>
          <w:lang w:val="en-US"/>
        </w:rPr>
        <w:t xml:space="preserve"> as per legacy when a</w:t>
      </w:r>
      <w:r w:rsidRPr="00AB7E30">
        <w:rPr>
          <w:rFonts w:ascii="Times New Roman" w:hAnsi="Times New Roman"/>
          <w:b/>
          <w:bCs/>
          <w:sz w:val="16"/>
          <w:szCs w:val="16"/>
          <w:lang w:val="en-US"/>
        </w:rPr>
        <w:t xml:space="preserve"> UE </w:t>
      </w:r>
      <w:r>
        <w:rPr>
          <w:rFonts w:ascii="Times New Roman" w:hAnsi="Times New Roman"/>
          <w:b/>
          <w:bCs/>
          <w:sz w:val="16"/>
          <w:szCs w:val="16"/>
          <w:lang w:val="en-US"/>
        </w:rPr>
        <w:t xml:space="preserve">is </w:t>
      </w:r>
      <w:r w:rsidRPr="00AB7E30">
        <w:rPr>
          <w:rFonts w:ascii="Times New Roman" w:hAnsi="Times New Roman"/>
          <w:b/>
          <w:bCs/>
          <w:sz w:val="16"/>
          <w:szCs w:val="16"/>
          <w:lang w:val="en-US"/>
        </w:rPr>
        <w:t xml:space="preserve">configured with 16-QAM </w:t>
      </w:r>
      <w:r>
        <w:rPr>
          <w:rFonts w:ascii="Times New Roman" w:hAnsi="Times New Roman"/>
          <w:b/>
          <w:bCs/>
          <w:sz w:val="16"/>
          <w:szCs w:val="16"/>
          <w:lang w:val="en-US"/>
        </w:rPr>
        <w:t>and</w:t>
      </w:r>
      <w:r w:rsidRPr="00AB7E30">
        <w:rPr>
          <w:rFonts w:ascii="Times New Roman" w:hAnsi="Times New Roman"/>
          <w:b/>
          <w:bCs/>
          <w:sz w:val="16"/>
          <w:szCs w:val="16"/>
          <w:lang w:val="en-US"/>
        </w:rPr>
        <w:t xml:space="preserve"> Rmax</w:t>
      </w:r>
      <w:r>
        <w:rPr>
          <w:rFonts w:ascii="Times New Roman" w:hAnsi="Times New Roman"/>
          <w:b/>
          <w:bCs/>
          <w:sz w:val="16"/>
          <w:szCs w:val="16"/>
          <w:lang w:val="en-US"/>
        </w:rPr>
        <w:t xml:space="preserve"> &gt;</w:t>
      </w:r>
      <w:r w:rsidRPr="00AB7E30">
        <w:rPr>
          <w:rFonts w:ascii="Times New Roman" w:hAnsi="Times New Roman"/>
          <w:b/>
          <w:bCs/>
          <w:sz w:val="16"/>
          <w:szCs w:val="16"/>
          <w:lang w:val="en-US"/>
        </w:rPr>
        <w:t xml:space="preserve"> 16</w:t>
      </w:r>
      <w:r>
        <w:rPr>
          <w:rFonts w:ascii="Times New Roman" w:hAnsi="Times New Roman"/>
          <w:b/>
          <w:bCs/>
          <w:sz w:val="16"/>
          <w:szCs w:val="16"/>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882"/>
      </w:tblGrid>
      <w:tr w:rsidR="00D35F3F" w:rsidRPr="00691C10" w14:paraId="665D858D"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396ED" w14:textId="77777777" w:rsidR="00D35F3F" w:rsidRPr="00D35F3F" w:rsidRDefault="00D35F3F" w:rsidP="000123B0">
            <w:pPr>
              <w:pStyle w:val="TAH"/>
              <w:rPr>
                <w:sz w:val="14"/>
                <w:szCs w:val="16"/>
              </w:rPr>
            </w:pPr>
            <w:r w:rsidRPr="00D35F3F">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F915" w14:textId="77777777" w:rsidR="00D35F3F" w:rsidRPr="00D35F3F" w:rsidRDefault="00D35F3F" w:rsidP="000123B0">
            <w:pPr>
              <w:pStyle w:val="TAH"/>
              <w:rPr>
                <w:sz w:val="14"/>
                <w:szCs w:val="16"/>
              </w:rPr>
            </w:pPr>
            <w:r w:rsidRPr="00D35F3F">
              <w:rPr>
                <w:sz w:val="14"/>
                <w:szCs w:val="16"/>
              </w:rPr>
              <w:t>NPDCCH repetition level</w:t>
            </w:r>
          </w:p>
        </w:tc>
      </w:tr>
      <w:tr w:rsidR="00D35F3F" w:rsidRPr="00691C10" w14:paraId="67DDB02C"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D953C8" w14:textId="77777777" w:rsidR="00D35F3F" w:rsidRPr="00D35F3F" w:rsidRDefault="00D35F3F" w:rsidP="000123B0">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286FE62A" w14:textId="77777777" w:rsidR="00D35F3F" w:rsidRPr="00D35F3F" w:rsidRDefault="00D35F3F" w:rsidP="000123B0">
            <w:pPr>
              <w:pStyle w:val="TAC"/>
              <w:rPr>
                <w:sz w:val="14"/>
                <w:szCs w:val="16"/>
              </w:rPr>
            </w:pPr>
            <w:r w:rsidRPr="00D35F3F">
              <w:rPr>
                <w:sz w:val="14"/>
                <w:szCs w:val="16"/>
              </w:rPr>
              <w:t>No measurement reporting</w:t>
            </w:r>
          </w:p>
        </w:tc>
      </w:tr>
      <w:tr w:rsidR="00D35F3F" w:rsidRPr="00691C10" w14:paraId="5A680B2E"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C7CCC" w14:textId="77777777" w:rsidR="00D35F3F" w:rsidRPr="00D35F3F" w:rsidRDefault="00D35F3F" w:rsidP="000123B0">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7EC4" w14:textId="77777777" w:rsidR="00D35F3F" w:rsidRPr="00D35F3F" w:rsidRDefault="00D35F3F" w:rsidP="000123B0">
            <w:pPr>
              <w:pStyle w:val="TAC"/>
              <w:rPr>
                <w:sz w:val="14"/>
                <w:szCs w:val="16"/>
                <w:lang w:eastAsia="ja-JP"/>
              </w:rPr>
            </w:pPr>
            <w:r w:rsidRPr="00D35F3F">
              <w:rPr>
                <w:sz w:val="14"/>
                <w:szCs w:val="16"/>
                <w:lang w:eastAsia="ja-JP"/>
              </w:rPr>
              <w:t>1</w:t>
            </w:r>
          </w:p>
        </w:tc>
      </w:tr>
      <w:tr w:rsidR="00D35F3F" w:rsidRPr="00691C10" w14:paraId="29D18FAA"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81C5B7" w14:textId="77777777" w:rsidR="00D35F3F" w:rsidRPr="00D35F3F" w:rsidRDefault="00D35F3F" w:rsidP="000123B0">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618AEDCC" w14:textId="77777777" w:rsidR="00D35F3F" w:rsidRPr="00D35F3F" w:rsidRDefault="00D35F3F" w:rsidP="000123B0">
            <w:pPr>
              <w:pStyle w:val="TAC"/>
              <w:rPr>
                <w:sz w:val="14"/>
                <w:szCs w:val="16"/>
                <w:lang w:eastAsia="ja-JP"/>
              </w:rPr>
            </w:pPr>
            <w:r w:rsidRPr="00D35F3F">
              <w:rPr>
                <w:sz w:val="14"/>
                <w:szCs w:val="16"/>
                <w:lang w:eastAsia="ja-JP"/>
              </w:rPr>
              <w:t>2</w:t>
            </w:r>
          </w:p>
        </w:tc>
      </w:tr>
      <w:tr w:rsidR="00D35F3F" w:rsidRPr="00691C10" w14:paraId="270C7958"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813D74" w14:textId="77777777" w:rsidR="00D35F3F" w:rsidRPr="00D35F3F" w:rsidRDefault="00D35F3F" w:rsidP="000123B0">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641F7D08" w14:textId="77777777" w:rsidR="00D35F3F" w:rsidRPr="00D35F3F" w:rsidRDefault="00D35F3F" w:rsidP="000123B0">
            <w:pPr>
              <w:pStyle w:val="TAC"/>
              <w:rPr>
                <w:sz w:val="14"/>
                <w:szCs w:val="16"/>
                <w:lang w:eastAsia="ja-JP"/>
              </w:rPr>
            </w:pPr>
            <w:r w:rsidRPr="00D35F3F">
              <w:rPr>
                <w:sz w:val="14"/>
                <w:szCs w:val="16"/>
                <w:lang w:eastAsia="ja-JP"/>
              </w:rPr>
              <w:t>4</w:t>
            </w:r>
          </w:p>
        </w:tc>
      </w:tr>
      <w:tr w:rsidR="00D35F3F" w:rsidRPr="00691C10" w14:paraId="7424CA0F"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97EBDA" w14:textId="77777777" w:rsidR="00D35F3F" w:rsidRPr="00D35F3F" w:rsidRDefault="00D35F3F" w:rsidP="000123B0">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733FDD96" w14:textId="77777777" w:rsidR="00D35F3F" w:rsidRPr="00D35F3F" w:rsidRDefault="00D35F3F" w:rsidP="000123B0">
            <w:pPr>
              <w:pStyle w:val="TAC"/>
              <w:rPr>
                <w:sz w:val="14"/>
                <w:szCs w:val="16"/>
                <w:lang w:eastAsia="ja-JP"/>
              </w:rPr>
            </w:pPr>
            <w:r w:rsidRPr="00D35F3F">
              <w:rPr>
                <w:sz w:val="14"/>
                <w:szCs w:val="16"/>
                <w:lang w:eastAsia="ja-JP"/>
              </w:rPr>
              <w:t>8</w:t>
            </w:r>
          </w:p>
        </w:tc>
      </w:tr>
      <w:tr w:rsidR="00D35F3F" w:rsidRPr="00691C10" w14:paraId="0FD79F30"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68AA58" w14:textId="77777777" w:rsidR="00D35F3F" w:rsidRPr="00D35F3F" w:rsidRDefault="00D35F3F" w:rsidP="000123B0">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445BC66A" w14:textId="77777777" w:rsidR="00D35F3F" w:rsidRPr="00D35F3F" w:rsidRDefault="00D35F3F" w:rsidP="000123B0">
            <w:pPr>
              <w:pStyle w:val="TAC"/>
              <w:rPr>
                <w:sz w:val="14"/>
                <w:szCs w:val="16"/>
                <w:lang w:eastAsia="ja-JP"/>
              </w:rPr>
            </w:pPr>
            <w:r w:rsidRPr="00D35F3F">
              <w:rPr>
                <w:sz w:val="14"/>
                <w:szCs w:val="16"/>
                <w:lang w:eastAsia="ja-JP"/>
              </w:rPr>
              <w:t>16</w:t>
            </w:r>
          </w:p>
        </w:tc>
      </w:tr>
      <w:tr w:rsidR="00D35F3F" w:rsidRPr="00691C10" w14:paraId="4A696920"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029D46" w14:textId="77777777" w:rsidR="00D35F3F" w:rsidRPr="00D35F3F" w:rsidRDefault="00D35F3F" w:rsidP="000123B0">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2558600C" w14:textId="77777777" w:rsidR="00D35F3F" w:rsidRPr="00D35F3F" w:rsidRDefault="00D35F3F" w:rsidP="000123B0">
            <w:pPr>
              <w:pStyle w:val="TAC"/>
              <w:rPr>
                <w:sz w:val="14"/>
                <w:szCs w:val="16"/>
                <w:lang w:eastAsia="ja-JP"/>
              </w:rPr>
            </w:pPr>
            <w:r w:rsidRPr="00D35F3F">
              <w:rPr>
                <w:sz w:val="14"/>
                <w:szCs w:val="16"/>
                <w:lang w:eastAsia="ja-JP"/>
              </w:rPr>
              <w:t>32</w:t>
            </w:r>
          </w:p>
        </w:tc>
      </w:tr>
      <w:tr w:rsidR="00D35F3F" w:rsidRPr="00691C10" w14:paraId="3B7423EC"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F2D661" w14:textId="77777777" w:rsidR="00D35F3F" w:rsidRPr="00D35F3F" w:rsidRDefault="00D35F3F" w:rsidP="000123B0">
            <w:pPr>
              <w:pStyle w:val="TAC"/>
              <w:rPr>
                <w:sz w:val="14"/>
                <w:szCs w:val="16"/>
                <w:lang w:eastAsia="ja-JP"/>
              </w:rPr>
            </w:pPr>
            <w:r w:rsidRPr="00D35F3F">
              <w:rPr>
                <w:sz w:val="14"/>
                <w:szCs w:val="16"/>
                <w:lang w:eastAsia="ja-JP"/>
              </w:rPr>
              <w:t>candidateRep-G</w:t>
            </w:r>
          </w:p>
        </w:tc>
        <w:tc>
          <w:tcPr>
            <w:tcW w:w="0" w:type="auto"/>
            <w:tcBorders>
              <w:top w:val="single" w:sz="4" w:space="0" w:color="auto"/>
              <w:left w:val="single" w:sz="4" w:space="0" w:color="auto"/>
              <w:bottom w:val="single" w:sz="4" w:space="0" w:color="auto"/>
              <w:right w:val="single" w:sz="4" w:space="0" w:color="auto"/>
            </w:tcBorders>
            <w:vAlign w:val="center"/>
          </w:tcPr>
          <w:p w14:paraId="27171457" w14:textId="77777777" w:rsidR="00D35F3F" w:rsidRPr="00D35F3F" w:rsidRDefault="00D35F3F" w:rsidP="000123B0">
            <w:pPr>
              <w:pStyle w:val="TAC"/>
              <w:rPr>
                <w:sz w:val="14"/>
                <w:szCs w:val="16"/>
                <w:lang w:eastAsia="ja-JP"/>
              </w:rPr>
            </w:pPr>
            <w:r w:rsidRPr="00D35F3F">
              <w:rPr>
                <w:sz w:val="14"/>
                <w:szCs w:val="16"/>
                <w:lang w:eastAsia="ja-JP"/>
              </w:rPr>
              <w:t>64</w:t>
            </w:r>
          </w:p>
        </w:tc>
      </w:tr>
      <w:tr w:rsidR="00D35F3F" w:rsidRPr="00691C10" w14:paraId="7E365771"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92F829" w14:textId="77777777" w:rsidR="00D35F3F" w:rsidRPr="00D35F3F" w:rsidRDefault="00D35F3F" w:rsidP="000123B0">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2E473E86" w14:textId="77777777" w:rsidR="00D35F3F" w:rsidRPr="00D35F3F" w:rsidRDefault="00D35F3F" w:rsidP="000123B0">
            <w:pPr>
              <w:pStyle w:val="TAC"/>
              <w:rPr>
                <w:sz w:val="14"/>
                <w:szCs w:val="16"/>
                <w:lang w:eastAsia="ja-JP"/>
              </w:rPr>
            </w:pPr>
            <w:r w:rsidRPr="00D35F3F">
              <w:rPr>
                <w:sz w:val="14"/>
                <w:szCs w:val="16"/>
                <w:lang w:eastAsia="ja-JP"/>
              </w:rPr>
              <w:t>128</w:t>
            </w:r>
          </w:p>
        </w:tc>
      </w:tr>
      <w:tr w:rsidR="00D35F3F" w:rsidRPr="00691C10" w14:paraId="1E409B45"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C5962C" w14:textId="77777777" w:rsidR="00D35F3F" w:rsidRPr="00D35F3F" w:rsidRDefault="00D35F3F" w:rsidP="000123B0">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081EBCE0" w14:textId="77777777" w:rsidR="00D35F3F" w:rsidRPr="00D35F3F" w:rsidRDefault="00D35F3F" w:rsidP="000123B0">
            <w:pPr>
              <w:pStyle w:val="TAC"/>
              <w:rPr>
                <w:sz w:val="14"/>
                <w:szCs w:val="16"/>
                <w:lang w:eastAsia="ja-JP"/>
              </w:rPr>
            </w:pPr>
            <w:r w:rsidRPr="00D35F3F">
              <w:rPr>
                <w:sz w:val="14"/>
                <w:szCs w:val="16"/>
                <w:lang w:eastAsia="ja-JP"/>
              </w:rPr>
              <w:t>256</w:t>
            </w:r>
          </w:p>
        </w:tc>
      </w:tr>
      <w:tr w:rsidR="00D35F3F" w:rsidRPr="00691C10" w14:paraId="44B7EC0B"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915AE4" w14:textId="77777777" w:rsidR="00D35F3F" w:rsidRPr="00D35F3F" w:rsidRDefault="00D35F3F" w:rsidP="000123B0">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7658B8D6" w14:textId="77777777" w:rsidR="00D35F3F" w:rsidRPr="00D35F3F" w:rsidRDefault="00D35F3F" w:rsidP="000123B0">
            <w:pPr>
              <w:pStyle w:val="TAC"/>
              <w:rPr>
                <w:sz w:val="14"/>
                <w:szCs w:val="16"/>
                <w:lang w:eastAsia="ja-JP"/>
              </w:rPr>
            </w:pPr>
            <w:r w:rsidRPr="00D35F3F">
              <w:rPr>
                <w:sz w:val="14"/>
                <w:szCs w:val="16"/>
                <w:lang w:eastAsia="ja-JP"/>
              </w:rPr>
              <w:t>512</w:t>
            </w:r>
          </w:p>
        </w:tc>
      </w:tr>
      <w:tr w:rsidR="00D35F3F" w:rsidRPr="00691C10" w14:paraId="519F0CE5"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E7370A" w14:textId="77777777" w:rsidR="00D35F3F" w:rsidRPr="00D35F3F" w:rsidRDefault="00D35F3F" w:rsidP="000123B0">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67375AB0" w14:textId="77777777" w:rsidR="00D35F3F" w:rsidRPr="00D35F3F" w:rsidRDefault="00D35F3F" w:rsidP="000123B0">
            <w:pPr>
              <w:pStyle w:val="TAC"/>
              <w:rPr>
                <w:sz w:val="14"/>
                <w:szCs w:val="16"/>
                <w:lang w:eastAsia="ja-JP"/>
              </w:rPr>
            </w:pPr>
            <w:r w:rsidRPr="00D35F3F">
              <w:rPr>
                <w:sz w:val="14"/>
                <w:szCs w:val="16"/>
                <w:lang w:eastAsia="ja-JP"/>
              </w:rPr>
              <w:t>1024</w:t>
            </w:r>
          </w:p>
        </w:tc>
      </w:tr>
      <w:tr w:rsidR="00D35F3F" w:rsidRPr="00691C10" w14:paraId="7142C81B" w14:textId="77777777" w:rsidTr="000123B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BE89CD" w14:textId="77777777" w:rsidR="00D35F3F" w:rsidRPr="00D35F3F" w:rsidRDefault="00D35F3F" w:rsidP="000123B0">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71B96ACA" w14:textId="77777777" w:rsidR="00D35F3F" w:rsidRPr="00D35F3F" w:rsidRDefault="00D35F3F" w:rsidP="000123B0">
            <w:pPr>
              <w:pStyle w:val="TAC"/>
              <w:rPr>
                <w:sz w:val="14"/>
                <w:szCs w:val="16"/>
                <w:lang w:eastAsia="ja-JP"/>
              </w:rPr>
            </w:pPr>
            <w:r w:rsidRPr="00D35F3F">
              <w:rPr>
                <w:sz w:val="14"/>
                <w:szCs w:val="16"/>
                <w:lang w:eastAsia="ja-JP"/>
              </w:rPr>
              <w:t>2048</w:t>
            </w:r>
          </w:p>
        </w:tc>
      </w:tr>
    </w:tbl>
    <w:p w14:paraId="2FABA4F2" w14:textId="77777777" w:rsidR="00D35F3F" w:rsidRDefault="00D35F3F" w:rsidP="00D35F3F">
      <w:pPr>
        <w:pStyle w:val="BodyText"/>
        <w:ind w:left="720"/>
        <w:rPr>
          <w:rFonts w:ascii="Times New Roman" w:hAnsi="Times New Roman"/>
          <w:lang w:eastAsia="ja-JP"/>
        </w:rPr>
      </w:pPr>
    </w:p>
    <w:p w14:paraId="463B5A23" w14:textId="77777777" w:rsidR="00C4232A" w:rsidRDefault="00AB7E30" w:rsidP="00C4232A">
      <w:pPr>
        <w:pStyle w:val="Proposal"/>
      </w:pPr>
      <w:bookmarkStart w:id="11" w:name="_Toc86954081"/>
      <w:r>
        <w:t>For 16-QAM in DL, the CQI Table is based on Option 1</w:t>
      </w:r>
      <w:r w:rsidR="000123B0">
        <w:t xml:space="preserve"> (middle ground solution)</w:t>
      </w:r>
      <w:r>
        <w:t xml:space="preserve">. </w:t>
      </w:r>
      <w:r w:rsidR="00560EED" w:rsidRPr="00E36F4A">
        <w:t xml:space="preserve">Table 9.1.22.15-1 </w:t>
      </w:r>
      <w:r>
        <w:t xml:space="preserve">is interpreted </w:t>
      </w:r>
      <w:r w:rsidR="00560EED" w:rsidRPr="00E36F4A">
        <w:t>as per legacy or as per Rel-17</w:t>
      </w:r>
      <w:r w:rsidR="00560EED">
        <w:t xml:space="preserve"> depending on Rmax. That is:</w:t>
      </w:r>
      <w:bookmarkEnd w:id="11"/>
    </w:p>
    <w:p w14:paraId="6884D80D" w14:textId="77777777" w:rsidR="00C4232A" w:rsidRDefault="00560EED" w:rsidP="00C4232A">
      <w:pPr>
        <w:pStyle w:val="Proposal"/>
        <w:numPr>
          <w:ilvl w:val="2"/>
          <w:numId w:val="43"/>
        </w:numPr>
      </w:pPr>
      <w:bookmarkStart w:id="12" w:name="_Toc86954082"/>
      <w:r w:rsidRPr="00E36F4A">
        <w:t xml:space="preserve">A UE configured with 16-QAM should in principle be configured with a small Rmax </w:t>
      </w:r>
      <w:r>
        <w:t>(</w:t>
      </w:r>
      <w:r w:rsidRPr="00E36F4A">
        <w:t>e.g., Rmax&lt;= 16</w:t>
      </w:r>
      <w:r>
        <w:t>).</w:t>
      </w:r>
      <w:bookmarkEnd w:id="12"/>
    </w:p>
    <w:p w14:paraId="258F354A" w14:textId="01FC292F" w:rsidR="005C25F7" w:rsidRDefault="00560EED" w:rsidP="005C25F7">
      <w:pPr>
        <w:pStyle w:val="Proposal"/>
        <w:numPr>
          <w:ilvl w:val="2"/>
          <w:numId w:val="43"/>
        </w:numPr>
      </w:pPr>
      <w:bookmarkStart w:id="13" w:name="_Toc86954083"/>
      <w:r w:rsidRPr="00E36F4A">
        <w:t xml:space="preserve">If the UE is configured with 16-QAM and Rmax &lt;= 16, then </w:t>
      </w:r>
      <w:r>
        <w:t xml:space="preserve">from the middle part of </w:t>
      </w:r>
      <w:r w:rsidRPr="00E36F4A">
        <w:t xml:space="preserve">Table 9.1.22.15-1 </w:t>
      </w:r>
      <w:r>
        <w:t>(e.g., from</w:t>
      </w:r>
      <w:r w:rsidRPr="0066088C">
        <w:t xml:space="preserve"> candidateRep-</w:t>
      </w:r>
      <w:r w:rsidR="00505D52">
        <w:t>G</w:t>
      </w:r>
      <w:r>
        <w:t xml:space="preserve">) till the bottom </w:t>
      </w:r>
      <w:r w:rsidR="002C531C">
        <w:t xml:space="preserve">of </w:t>
      </w:r>
      <w:r>
        <w:t>the table</w:t>
      </w:r>
      <w:r w:rsidR="002C531C">
        <w:t xml:space="preserve"> the</w:t>
      </w:r>
      <w:r>
        <w:t xml:space="preserve"> entries will be interpreted as reports corresponding </w:t>
      </w:r>
      <w:r w:rsidR="00CA7994" w:rsidRPr="00CA7994">
        <w:t>to re-designed QPSK reports and 16-QAM reports</w:t>
      </w:r>
      <w:r>
        <w:t>.</w:t>
      </w:r>
      <w:bookmarkEnd w:id="13"/>
    </w:p>
    <w:tbl>
      <w:tblPr>
        <w:tblW w:w="6621" w:type="dxa"/>
        <w:tblInd w:w="3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82"/>
        <w:gridCol w:w="601"/>
        <w:gridCol w:w="606"/>
        <w:gridCol w:w="569"/>
        <w:gridCol w:w="518"/>
        <w:gridCol w:w="606"/>
        <w:gridCol w:w="595"/>
      </w:tblGrid>
      <w:tr w:rsidR="005C25F7" w:rsidRPr="00691C10" w14:paraId="640D0768"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2C3DCFF4" w14:textId="77777777" w:rsidR="005C25F7" w:rsidRPr="00D35F3F" w:rsidRDefault="005C25F7" w:rsidP="0059224C">
            <w:pPr>
              <w:pStyle w:val="TAH"/>
              <w:rPr>
                <w:sz w:val="14"/>
                <w:szCs w:val="16"/>
              </w:rPr>
            </w:pPr>
            <w:r w:rsidRPr="00D35F3F">
              <w:rPr>
                <w:sz w:val="14"/>
                <w:szCs w:val="16"/>
              </w:rPr>
              <w:lastRenderedPageBreak/>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9DA1" w14:textId="77777777" w:rsidR="005C25F7" w:rsidRPr="00D35F3F" w:rsidRDefault="005C25F7" w:rsidP="0059224C">
            <w:pPr>
              <w:pStyle w:val="TAH"/>
              <w:rPr>
                <w:sz w:val="14"/>
                <w:szCs w:val="16"/>
              </w:rPr>
            </w:pPr>
            <w:r w:rsidRPr="00D35F3F">
              <w:rPr>
                <w:sz w:val="14"/>
                <w:szCs w:val="16"/>
              </w:rPr>
              <w:t>NPDCCH repetition level</w:t>
            </w:r>
          </w:p>
        </w:tc>
        <w:tc>
          <w:tcPr>
            <w:tcW w:w="0" w:type="auto"/>
            <w:gridSpan w:val="6"/>
            <w:tcBorders>
              <w:top w:val="single" w:sz="4" w:space="0" w:color="auto"/>
              <w:left w:val="single" w:sz="4" w:space="0" w:color="auto"/>
              <w:bottom w:val="single" w:sz="4" w:space="0" w:color="auto"/>
              <w:right w:val="single" w:sz="4" w:space="0" w:color="auto"/>
            </w:tcBorders>
          </w:tcPr>
          <w:p w14:paraId="212F0919" w14:textId="77777777" w:rsidR="005C25F7" w:rsidRDefault="005C25F7" w:rsidP="0059224C">
            <w:pPr>
              <w:pStyle w:val="TAH"/>
              <w:rPr>
                <w:sz w:val="14"/>
                <w:szCs w:val="16"/>
              </w:rPr>
            </w:pPr>
            <w:r w:rsidRPr="00D35F3F">
              <w:rPr>
                <w:sz w:val="14"/>
                <w:szCs w:val="16"/>
              </w:rPr>
              <w:t>16-QAM CQI index with NPDSCH</w:t>
            </w:r>
            <w:r w:rsidRPr="00505D52">
              <w:rPr>
                <w:sz w:val="14"/>
                <w:szCs w:val="16"/>
                <w:lang w:val="en-US"/>
              </w:rPr>
              <w:t xml:space="preserve"> </w:t>
            </w:r>
            <w:r w:rsidRPr="00D35F3F">
              <w:rPr>
                <w:sz w:val="14"/>
                <w:szCs w:val="16"/>
              </w:rPr>
              <w:t>transport block</w:t>
            </w:r>
          </w:p>
          <w:p w14:paraId="247CD53B" w14:textId="77777777" w:rsidR="005C25F7" w:rsidRPr="00D35F3F" w:rsidRDefault="005C25F7" w:rsidP="0059224C">
            <w:pPr>
              <w:pStyle w:val="TAH"/>
              <w:rPr>
                <w:sz w:val="14"/>
                <w:szCs w:val="16"/>
              </w:rPr>
            </w:pPr>
            <w:r w:rsidRPr="00D35F3F">
              <w:rPr>
                <w:sz w:val="14"/>
                <w:szCs w:val="16"/>
              </w:rPr>
              <w:t xml:space="preserve"> error probability not exceeding 0.1</w:t>
            </w:r>
          </w:p>
        </w:tc>
      </w:tr>
      <w:tr w:rsidR="005C25F7" w:rsidRPr="00691C10" w14:paraId="4C006757"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62E20BDA" w14:textId="77777777" w:rsidR="005C25F7" w:rsidRPr="00D35F3F" w:rsidRDefault="005C25F7" w:rsidP="0059224C">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14ED99B1" w14:textId="77777777" w:rsidR="005C25F7" w:rsidRPr="00D35F3F" w:rsidRDefault="005C25F7" w:rsidP="0059224C">
            <w:pPr>
              <w:pStyle w:val="TAC"/>
              <w:rPr>
                <w:sz w:val="14"/>
                <w:szCs w:val="16"/>
              </w:rPr>
            </w:pPr>
            <w:r w:rsidRPr="00D35F3F">
              <w:rPr>
                <w:sz w:val="14"/>
                <w:szCs w:val="16"/>
              </w:rPr>
              <w:t>No measurement reporting</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7A2DD990" w14:textId="77777777" w:rsidR="005C25F7" w:rsidRPr="00505D52" w:rsidRDefault="005C25F7" w:rsidP="0059224C">
            <w:pPr>
              <w:pStyle w:val="TAC"/>
              <w:rPr>
                <w:sz w:val="14"/>
                <w:szCs w:val="16"/>
                <w:lang w:val="sv-SE"/>
              </w:rPr>
            </w:pPr>
            <w:r w:rsidRPr="00D35F3F">
              <w:rPr>
                <w:sz w:val="14"/>
                <w:szCs w:val="16"/>
              </w:rPr>
              <w:t>No measurement reporting</w:t>
            </w:r>
          </w:p>
        </w:tc>
      </w:tr>
      <w:tr w:rsidR="005C25F7" w:rsidRPr="00691C10" w14:paraId="6FFECA2A"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46896286" w14:textId="77777777" w:rsidR="005C25F7" w:rsidRPr="00D35F3F" w:rsidRDefault="005C25F7" w:rsidP="0059224C">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9A6E" w14:textId="77777777" w:rsidR="005C25F7" w:rsidRPr="00D35F3F" w:rsidRDefault="005C25F7" w:rsidP="0059224C">
            <w:pPr>
              <w:pStyle w:val="TAC"/>
              <w:rPr>
                <w:sz w:val="14"/>
                <w:szCs w:val="16"/>
                <w:lang w:eastAsia="ja-JP"/>
              </w:rPr>
            </w:pPr>
            <w:r w:rsidRPr="00D35F3F">
              <w:rPr>
                <w:sz w:val="14"/>
                <w:szCs w:val="16"/>
                <w:lang w:eastAsia="ja-JP"/>
              </w:rPr>
              <w:t>1</w:t>
            </w:r>
          </w:p>
        </w:tc>
        <w:tc>
          <w:tcPr>
            <w:tcW w:w="0" w:type="auto"/>
            <w:gridSpan w:val="6"/>
            <w:tcBorders>
              <w:top w:val="single" w:sz="4" w:space="0" w:color="auto"/>
              <w:left w:val="single" w:sz="4" w:space="0" w:color="auto"/>
              <w:bottom w:val="single" w:sz="4" w:space="0" w:color="auto"/>
              <w:right w:val="single" w:sz="4" w:space="0" w:color="auto"/>
            </w:tcBorders>
          </w:tcPr>
          <w:p w14:paraId="49522914"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00183C0B"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C9EAEA9" w14:textId="77777777" w:rsidR="005C25F7" w:rsidRPr="00D35F3F" w:rsidRDefault="005C25F7" w:rsidP="0059224C">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0E9F578C" w14:textId="77777777" w:rsidR="005C25F7" w:rsidRPr="00D35F3F" w:rsidRDefault="005C25F7" w:rsidP="0059224C">
            <w:pPr>
              <w:pStyle w:val="TAC"/>
              <w:rPr>
                <w:sz w:val="14"/>
                <w:szCs w:val="16"/>
                <w:lang w:eastAsia="ja-JP"/>
              </w:rPr>
            </w:pPr>
            <w:r w:rsidRPr="00D35F3F">
              <w:rPr>
                <w:sz w:val="14"/>
                <w:szCs w:val="16"/>
                <w:lang w:eastAsia="ja-JP"/>
              </w:rPr>
              <w:t>2</w:t>
            </w:r>
          </w:p>
        </w:tc>
        <w:tc>
          <w:tcPr>
            <w:tcW w:w="0" w:type="auto"/>
            <w:gridSpan w:val="6"/>
            <w:tcBorders>
              <w:top w:val="single" w:sz="4" w:space="0" w:color="auto"/>
              <w:left w:val="single" w:sz="4" w:space="0" w:color="auto"/>
              <w:bottom w:val="single" w:sz="4" w:space="0" w:color="auto"/>
              <w:right w:val="single" w:sz="4" w:space="0" w:color="auto"/>
            </w:tcBorders>
          </w:tcPr>
          <w:p w14:paraId="11EE5AA6"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79968978"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3CC42C24" w14:textId="77777777" w:rsidR="005C25F7" w:rsidRPr="00D35F3F" w:rsidRDefault="005C25F7" w:rsidP="0059224C">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4CDE391F" w14:textId="77777777" w:rsidR="005C25F7" w:rsidRPr="00D35F3F" w:rsidRDefault="005C25F7" w:rsidP="0059224C">
            <w:pPr>
              <w:pStyle w:val="TAC"/>
              <w:rPr>
                <w:sz w:val="14"/>
                <w:szCs w:val="16"/>
                <w:lang w:eastAsia="ja-JP"/>
              </w:rPr>
            </w:pPr>
            <w:r w:rsidRPr="00D35F3F">
              <w:rPr>
                <w:sz w:val="14"/>
                <w:szCs w:val="16"/>
                <w:lang w:eastAsia="ja-JP"/>
              </w:rPr>
              <w:t>4</w:t>
            </w:r>
          </w:p>
        </w:tc>
        <w:tc>
          <w:tcPr>
            <w:tcW w:w="0" w:type="auto"/>
            <w:gridSpan w:val="6"/>
            <w:tcBorders>
              <w:top w:val="single" w:sz="4" w:space="0" w:color="auto"/>
              <w:left w:val="single" w:sz="4" w:space="0" w:color="auto"/>
              <w:bottom w:val="single" w:sz="4" w:space="0" w:color="auto"/>
              <w:right w:val="single" w:sz="4" w:space="0" w:color="auto"/>
            </w:tcBorders>
          </w:tcPr>
          <w:p w14:paraId="04422BCA"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68CB1A3D"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F24BD6D" w14:textId="77777777" w:rsidR="005C25F7" w:rsidRPr="00D35F3F" w:rsidRDefault="005C25F7" w:rsidP="0059224C">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5F83C9C0" w14:textId="77777777" w:rsidR="005C25F7" w:rsidRPr="00D35F3F" w:rsidRDefault="005C25F7" w:rsidP="0059224C">
            <w:pPr>
              <w:pStyle w:val="TAC"/>
              <w:rPr>
                <w:sz w:val="14"/>
                <w:szCs w:val="16"/>
                <w:lang w:eastAsia="ja-JP"/>
              </w:rPr>
            </w:pPr>
            <w:r w:rsidRPr="00D35F3F">
              <w:rPr>
                <w:sz w:val="14"/>
                <w:szCs w:val="16"/>
                <w:lang w:eastAsia="ja-JP"/>
              </w:rPr>
              <w:t>8</w:t>
            </w:r>
          </w:p>
        </w:tc>
        <w:tc>
          <w:tcPr>
            <w:tcW w:w="0" w:type="auto"/>
            <w:gridSpan w:val="6"/>
            <w:tcBorders>
              <w:top w:val="single" w:sz="4" w:space="0" w:color="auto"/>
              <w:left w:val="single" w:sz="4" w:space="0" w:color="auto"/>
              <w:bottom w:val="single" w:sz="4" w:space="0" w:color="auto"/>
              <w:right w:val="single" w:sz="4" w:space="0" w:color="auto"/>
            </w:tcBorders>
          </w:tcPr>
          <w:p w14:paraId="5DDFABB5"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15DB0CEA"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2BA8E0B" w14:textId="77777777" w:rsidR="005C25F7" w:rsidRPr="00D35F3F" w:rsidRDefault="005C25F7" w:rsidP="0059224C">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59E82DD0" w14:textId="77777777" w:rsidR="005C25F7" w:rsidRPr="00D35F3F" w:rsidRDefault="005C25F7" w:rsidP="0059224C">
            <w:pPr>
              <w:pStyle w:val="TAC"/>
              <w:rPr>
                <w:sz w:val="14"/>
                <w:szCs w:val="16"/>
                <w:lang w:eastAsia="ja-JP"/>
              </w:rPr>
            </w:pPr>
            <w:r w:rsidRPr="00D35F3F">
              <w:rPr>
                <w:sz w:val="14"/>
                <w:szCs w:val="16"/>
                <w:lang w:eastAsia="ja-JP"/>
              </w:rPr>
              <w:t>16</w:t>
            </w:r>
          </w:p>
        </w:tc>
        <w:tc>
          <w:tcPr>
            <w:tcW w:w="0" w:type="auto"/>
            <w:gridSpan w:val="6"/>
            <w:tcBorders>
              <w:top w:val="single" w:sz="4" w:space="0" w:color="auto"/>
              <w:left w:val="single" w:sz="4" w:space="0" w:color="auto"/>
              <w:bottom w:val="single" w:sz="4" w:space="0" w:color="auto"/>
              <w:right w:val="single" w:sz="4" w:space="0" w:color="auto"/>
            </w:tcBorders>
          </w:tcPr>
          <w:p w14:paraId="3B325B08"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3F593B9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0F8B19AB" w14:textId="77777777" w:rsidR="005C25F7" w:rsidRPr="00D35F3F" w:rsidRDefault="005C25F7" w:rsidP="0059224C">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6664727C" w14:textId="77777777" w:rsidR="005C25F7" w:rsidRPr="00D35F3F" w:rsidRDefault="005C25F7" w:rsidP="0059224C">
            <w:pPr>
              <w:pStyle w:val="TAC"/>
              <w:rPr>
                <w:sz w:val="14"/>
                <w:szCs w:val="16"/>
                <w:lang w:eastAsia="ja-JP"/>
              </w:rPr>
            </w:pPr>
            <w:r w:rsidRPr="00D35F3F">
              <w:rPr>
                <w:sz w:val="14"/>
                <w:szCs w:val="16"/>
                <w:lang w:eastAsia="ja-JP"/>
              </w:rPr>
              <w:t>32</w:t>
            </w:r>
          </w:p>
        </w:tc>
        <w:tc>
          <w:tcPr>
            <w:tcW w:w="0" w:type="auto"/>
            <w:gridSpan w:val="6"/>
            <w:tcBorders>
              <w:top w:val="single" w:sz="4" w:space="0" w:color="auto"/>
              <w:left w:val="single" w:sz="4" w:space="0" w:color="auto"/>
              <w:bottom w:val="single" w:sz="4" w:space="0" w:color="auto"/>
              <w:right w:val="single" w:sz="4" w:space="0" w:color="auto"/>
            </w:tcBorders>
          </w:tcPr>
          <w:p w14:paraId="3688F62F" w14:textId="77777777" w:rsidR="005C25F7" w:rsidRPr="00D35F3F" w:rsidRDefault="005C25F7" w:rsidP="0059224C">
            <w:pPr>
              <w:pStyle w:val="TAC"/>
              <w:rPr>
                <w:sz w:val="14"/>
                <w:szCs w:val="16"/>
                <w:lang w:eastAsia="ja-JP"/>
              </w:rPr>
            </w:pPr>
            <w:r w:rsidRPr="00D35F3F">
              <w:rPr>
                <w:sz w:val="14"/>
                <w:szCs w:val="16"/>
              </w:rPr>
              <w:t>N</w:t>
            </w:r>
            <w:r>
              <w:rPr>
                <w:sz w:val="14"/>
                <w:szCs w:val="16"/>
                <w:lang w:val="sv-SE"/>
              </w:rPr>
              <w:t>/A</w:t>
            </w:r>
          </w:p>
        </w:tc>
      </w:tr>
      <w:tr w:rsidR="005C25F7" w:rsidRPr="00691C10" w14:paraId="535A40BA"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D4F295A" w14:textId="77777777" w:rsidR="005C25F7" w:rsidRPr="002429A3" w:rsidRDefault="005C25F7" w:rsidP="0059224C">
            <w:pPr>
              <w:pStyle w:val="TAC"/>
              <w:rPr>
                <w:sz w:val="14"/>
                <w:szCs w:val="16"/>
                <w:lang w:val="sv-SE" w:eastAsia="ja-JP"/>
              </w:rPr>
            </w:pPr>
            <w:r w:rsidRPr="00D35F3F">
              <w:rPr>
                <w:sz w:val="14"/>
                <w:szCs w:val="16"/>
                <w:lang w:eastAsia="ja-JP"/>
              </w:rPr>
              <w:t>candidateRep-</w:t>
            </w:r>
            <w:r>
              <w:rPr>
                <w:sz w:val="14"/>
                <w:szCs w:val="16"/>
                <w:lang w:val="sv-SE" w:eastAsia="ja-JP"/>
              </w:rPr>
              <w:t>G</w:t>
            </w:r>
          </w:p>
        </w:tc>
        <w:tc>
          <w:tcPr>
            <w:tcW w:w="0" w:type="auto"/>
            <w:tcBorders>
              <w:top w:val="single" w:sz="4" w:space="0" w:color="auto"/>
              <w:left w:val="single" w:sz="4" w:space="0" w:color="auto"/>
              <w:bottom w:val="single" w:sz="4" w:space="0" w:color="auto"/>
              <w:right w:val="single" w:sz="4" w:space="0" w:color="auto"/>
            </w:tcBorders>
            <w:vAlign w:val="center"/>
          </w:tcPr>
          <w:p w14:paraId="40F24F51"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val="restart"/>
            <w:tcBorders>
              <w:top w:val="single" w:sz="4" w:space="0" w:color="auto"/>
              <w:left w:val="single" w:sz="4" w:space="0" w:color="auto"/>
              <w:right w:val="single" w:sz="4" w:space="0" w:color="auto"/>
            </w:tcBorders>
            <w:textDirection w:val="btLr"/>
          </w:tcPr>
          <w:p w14:paraId="2AD9A64D" w14:textId="77777777" w:rsidR="005C25F7" w:rsidRPr="002429A3" w:rsidRDefault="005C25F7" w:rsidP="0059224C">
            <w:pPr>
              <w:pStyle w:val="TAC"/>
              <w:ind w:left="113" w:right="113"/>
              <w:rPr>
                <w:sz w:val="14"/>
                <w:szCs w:val="16"/>
                <w:lang w:val="en-US" w:eastAsia="ja-JP"/>
              </w:rPr>
            </w:pPr>
            <w:r w:rsidRPr="002429A3">
              <w:rPr>
                <w:sz w:val="14"/>
                <w:szCs w:val="16"/>
                <w:lang w:val="en-US" w:eastAsia="ja-JP"/>
              </w:rPr>
              <w:t>Guard-Band &amp; Stand-Alone D</w:t>
            </w:r>
            <w:r>
              <w:rPr>
                <w:sz w:val="14"/>
                <w:szCs w:val="16"/>
                <w:lang w:val="en-US" w:eastAsia="ja-JP"/>
              </w:rPr>
              <w:t>eployments</w:t>
            </w:r>
          </w:p>
        </w:tc>
        <w:tc>
          <w:tcPr>
            <w:tcW w:w="606" w:type="dxa"/>
            <w:vMerge w:val="restart"/>
            <w:tcBorders>
              <w:top w:val="single" w:sz="4" w:space="0" w:color="auto"/>
              <w:left w:val="single" w:sz="4" w:space="0" w:color="auto"/>
              <w:right w:val="single" w:sz="4" w:space="0" w:color="auto"/>
            </w:tcBorders>
          </w:tcPr>
          <w:p w14:paraId="7ACDA392" w14:textId="77777777" w:rsidR="005C25F7" w:rsidRPr="00AB7E30" w:rsidRDefault="005C25F7" w:rsidP="0059224C">
            <w:pPr>
              <w:pStyle w:val="TAC"/>
              <w:rPr>
                <w:sz w:val="14"/>
                <w:szCs w:val="16"/>
                <w:lang w:val="en-US" w:eastAsia="ja-JP"/>
              </w:rPr>
            </w:pPr>
          </w:p>
          <w:p w14:paraId="3E0922CF" w14:textId="77777777" w:rsidR="005C25F7" w:rsidRPr="00AB7E30" w:rsidRDefault="005C25F7" w:rsidP="0059224C">
            <w:pPr>
              <w:pStyle w:val="TAC"/>
              <w:rPr>
                <w:sz w:val="14"/>
                <w:szCs w:val="16"/>
                <w:lang w:val="en-US" w:eastAsia="ja-JP"/>
              </w:rPr>
            </w:pPr>
          </w:p>
          <w:p w14:paraId="7F8921F5" w14:textId="77777777" w:rsidR="005C25F7" w:rsidRPr="00AB7E30" w:rsidRDefault="005C25F7" w:rsidP="0059224C">
            <w:pPr>
              <w:pStyle w:val="TAC"/>
              <w:rPr>
                <w:sz w:val="14"/>
                <w:szCs w:val="16"/>
                <w:lang w:val="en-US" w:eastAsia="ja-JP"/>
              </w:rPr>
            </w:pPr>
          </w:p>
          <w:p w14:paraId="4AE8AE23" w14:textId="77777777" w:rsidR="005C25F7" w:rsidRPr="00AB7E30" w:rsidRDefault="005C25F7" w:rsidP="0059224C">
            <w:pPr>
              <w:pStyle w:val="TAC"/>
              <w:rPr>
                <w:sz w:val="14"/>
                <w:szCs w:val="16"/>
                <w:lang w:val="en-US" w:eastAsia="ja-JP"/>
              </w:rPr>
            </w:pPr>
          </w:p>
          <w:p w14:paraId="5B6D518D" w14:textId="77777777" w:rsidR="005C25F7" w:rsidRPr="00AB7E30" w:rsidRDefault="005C25F7" w:rsidP="0059224C">
            <w:pPr>
              <w:pStyle w:val="TAC"/>
              <w:rPr>
                <w:sz w:val="14"/>
                <w:szCs w:val="16"/>
                <w:lang w:val="en-US" w:eastAsia="ja-JP"/>
              </w:rPr>
            </w:pPr>
          </w:p>
          <w:p w14:paraId="0BDE6A17" w14:textId="77777777" w:rsidR="005C25F7" w:rsidRPr="00AB7E30" w:rsidRDefault="005C25F7" w:rsidP="0059224C">
            <w:pPr>
              <w:pStyle w:val="TAC"/>
              <w:rPr>
                <w:sz w:val="14"/>
                <w:szCs w:val="16"/>
                <w:lang w:val="en-US" w:eastAsia="ja-JP"/>
              </w:rPr>
            </w:pPr>
          </w:p>
          <w:p w14:paraId="6E989BFD" w14:textId="77777777" w:rsidR="005C25F7" w:rsidRPr="002429A3" w:rsidRDefault="005C25F7" w:rsidP="0059224C">
            <w:pPr>
              <w:pStyle w:val="TAC"/>
              <w:rPr>
                <w:sz w:val="14"/>
                <w:szCs w:val="16"/>
                <w:lang w:val="sv-SE" w:eastAsia="ja-JP"/>
              </w:rPr>
            </w:pPr>
            <w:r>
              <w:rPr>
                <w:sz w:val="14"/>
                <w:szCs w:val="16"/>
                <w:lang w:val="sv-SE" w:eastAsia="ja-JP"/>
              </w:rPr>
              <w:t>QPSK</w:t>
            </w:r>
          </w:p>
        </w:tc>
        <w:tc>
          <w:tcPr>
            <w:tcW w:w="569" w:type="dxa"/>
            <w:tcBorders>
              <w:top w:val="single" w:sz="4" w:space="0" w:color="auto"/>
              <w:left w:val="single" w:sz="4" w:space="0" w:color="auto"/>
              <w:bottom w:val="single" w:sz="4" w:space="0" w:color="auto"/>
              <w:right w:val="single" w:sz="4" w:space="0" w:color="auto"/>
            </w:tcBorders>
          </w:tcPr>
          <w:p w14:paraId="6FA53C7B"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[0]</w:t>
            </w:r>
          </w:p>
          <w:p w14:paraId="310E3963" w14:textId="77777777" w:rsidR="005C25F7" w:rsidRPr="002429A3" w:rsidRDefault="005C25F7" w:rsidP="0059224C">
            <w:pPr>
              <w:pStyle w:val="TAC"/>
              <w:rPr>
                <w:sz w:val="14"/>
                <w:szCs w:val="16"/>
                <w:lang w:val="sv-SE" w:eastAsia="ja-JP"/>
              </w:rPr>
            </w:pPr>
          </w:p>
        </w:tc>
        <w:tc>
          <w:tcPr>
            <w:tcW w:w="518" w:type="dxa"/>
            <w:vMerge w:val="restart"/>
            <w:tcBorders>
              <w:top w:val="single" w:sz="4" w:space="0" w:color="auto"/>
              <w:left w:val="single" w:sz="4" w:space="0" w:color="auto"/>
              <w:right w:val="single" w:sz="4" w:space="0" w:color="auto"/>
            </w:tcBorders>
            <w:textDirection w:val="btLr"/>
          </w:tcPr>
          <w:p w14:paraId="09BC6ACD" w14:textId="77777777" w:rsidR="005C25F7" w:rsidRPr="002429A3" w:rsidRDefault="005C25F7" w:rsidP="0059224C">
            <w:pPr>
              <w:pStyle w:val="TAC"/>
              <w:ind w:left="113" w:right="113"/>
              <w:rPr>
                <w:sz w:val="14"/>
                <w:szCs w:val="16"/>
                <w:lang w:val="sv-SE" w:eastAsia="ja-JP"/>
              </w:rPr>
            </w:pPr>
            <w:r>
              <w:rPr>
                <w:sz w:val="14"/>
                <w:szCs w:val="16"/>
                <w:lang w:val="sv-SE" w:eastAsia="ja-JP"/>
              </w:rPr>
              <w:t>In-Band Deployments</w:t>
            </w:r>
          </w:p>
        </w:tc>
        <w:tc>
          <w:tcPr>
            <w:tcW w:w="606" w:type="dxa"/>
            <w:vMerge w:val="restart"/>
            <w:tcBorders>
              <w:top w:val="single" w:sz="4" w:space="0" w:color="auto"/>
              <w:left w:val="single" w:sz="4" w:space="0" w:color="auto"/>
              <w:right w:val="single" w:sz="4" w:space="0" w:color="auto"/>
            </w:tcBorders>
          </w:tcPr>
          <w:p w14:paraId="1C59FA2A" w14:textId="77777777" w:rsidR="005C25F7" w:rsidRDefault="005C25F7" w:rsidP="0059224C">
            <w:pPr>
              <w:pStyle w:val="TAC"/>
              <w:rPr>
                <w:sz w:val="14"/>
                <w:szCs w:val="16"/>
                <w:lang w:val="sv-SE" w:eastAsia="ja-JP"/>
              </w:rPr>
            </w:pPr>
          </w:p>
          <w:p w14:paraId="42DEDFDF" w14:textId="77777777" w:rsidR="005C25F7" w:rsidRDefault="005C25F7" w:rsidP="0059224C">
            <w:pPr>
              <w:pStyle w:val="TAC"/>
              <w:rPr>
                <w:sz w:val="14"/>
                <w:szCs w:val="16"/>
                <w:lang w:val="sv-SE" w:eastAsia="ja-JP"/>
              </w:rPr>
            </w:pPr>
          </w:p>
          <w:p w14:paraId="7B3F33D7" w14:textId="77777777" w:rsidR="005C25F7" w:rsidRDefault="005C25F7" w:rsidP="0059224C">
            <w:pPr>
              <w:pStyle w:val="TAC"/>
              <w:rPr>
                <w:sz w:val="14"/>
                <w:szCs w:val="16"/>
                <w:lang w:val="sv-SE" w:eastAsia="ja-JP"/>
              </w:rPr>
            </w:pPr>
          </w:p>
          <w:p w14:paraId="42B4CA66" w14:textId="77777777" w:rsidR="005C25F7" w:rsidRDefault="005C25F7" w:rsidP="0059224C">
            <w:pPr>
              <w:pStyle w:val="TAC"/>
              <w:rPr>
                <w:sz w:val="14"/>
                <w:szCs w:val="16"/>
                <w:lang w:val="sv-SE" w:eastAsia="ja-JP"/>
              </w:rPr>
            </w:pPr>
          </w:p>
          <w:p w14:paraId="2CC5784F" w14:textId="77777777" w:rsidR="005C25F7" w:rsidRDefault="005C25F7" w:rsidP="0059224C">
            <w:pPr>
              <w:pStyle w:val="TAC"/>
              <w:rPr>
                <w:sz w:val="14"/>
                <w:szCs w:val="16"/>
                <w:lang w:val="sv-SE" w:eastAsia="ja-JP"/>
              </w:rPr>
            </w:pPr>
          </w:p>
          <w:p w14:paraId="2EA52C97" w14:textId="77777777" w:rsidR="005C25F7" w:rsidRDefault="005C25F7" w:rsidP="0059224C">
            <w:pPr>
              <w:pStyle w:val="TAC"/>
              <w:rPr>
                <w:sz w:val="14"/>
                <w:szCs w:val="16"/>
                <w:lang w:val="sv-SE" w:eastAsia="ja-JP"/>
              </w:rPr>
            </w:pPr>
          </w:p>
          <w:p w14:paraId="11AC780C" w14:textId="77777777" w:rsidR="005C25F7" w:rsidRPr="002429A3" w:rsidRDefault="005C25F7" w:rsidP="0059224C">
            <w:pPr>
              <w:pStyle w:val="TAC"/>
              <w:rPr>
                <w:sz w:val="14"/>
                <w:szCs w:val="16"/>
                <w:lang w:val="sv-SE" w:eastAsia="ja-JP"/>
              </w:rPr>
            </w:pPr>
            <w:r>
              <w:rPr>
                <w:sz w:val="14"/>
                <w:szCs w:val="16"/>
                <w:lang w:val="sv-SE" w:eastAsia="ja-JP"/>
              </w:rPr>
              <w:t>QPSK</w:t>
            </w:r>
          </w:p>
        </w:tc>
        <w:tc>
          <w:tcPr>
            <w:tcW w:w="595" w:type="dxa"/>
            <w:tcBorders>
              <w:top w:val="single" w:sz="4" w:space="0" w:color="auto"/>
              <w:left w:val="single" w:sz="4" w:space="0" w:color="auto"/>
              <w:bottom w:val="single" w:sz="4" w:space="0" w:color="auto"/>
              <w:right w:val="single" w:sz="4" w:space="0" w:color="auto"/>
            </w:tcBorders>
          </w:tcPr>
          <w:p w14:paraId="20861A03"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[0]</w:t>
            </w:r>
          </w:p>
          <w:p w14:paraId="53A09AAA" w14:textId="77777777" w:rsidR="005C25F7" w:rsidRPr="00D35F3F" w:rsidRDefault="005C25F7" w:rsidP="0059224C">
            <w:pPr>
              <w:pStyle w:val="TAC"/>
              <w:rPr>
                <w:sz w:val="14"/>
                <w:szCs w:val="16"/>
                <w:lang w:eastAsia="ja-JP"/>
              </w:rPr>
            </w:pPr>
          </w:p>
        </w:tc>
      </w:tr>
      <w:tr w:rsidR="005C25F7" w:rsidRPr="00691C10" w14:paraId="1AE8482C"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871F8A9" w14:textId="77777777" w:rsidR="005C25F7" w:rsidRPr="00D35F3F" w:rsidRDefault="005C25F7" w:rsidP="0059224C">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575D441C" w14:textId="77777777" w:rsidR="005C25F7" w:rsidRDefault="005C25F7" w:rsidP="0059224C">
            <w:pPr>
              <w:pStyle w:val="TAC"/>
              <w:rPr>
                <w:sz w:val="14"/>
                <w:szCs w:val="16"/>
                <w:lang w:val="sv-SE" w:eastAsia="ja-JP"/>
              </w:rPr>
            </w:pPr>
          </w:p>
          <w:p w14:paraId="300AC269" w14:textId="77777777" w:rsidR="005C25F7" w:rsidRDefault="005C25F7" w:rsidP="0059224C">
            <w:pPr>
              <w:pStyle w:val="TAC"/>
              <w:rPr>
                <w:sz w:val="14"/>
                <w:szCs w:val="16"/>
                <w:lang w:val="sv-SE" w:eastAsia="ja-JP"/>
              </w:rPr>
            </w:pPr>
            <w:r>
              <w:rPr>
                <w:sz w:val="14"/>
                <w:szCs w:val="16"/>
                <w:lang w:val="sv-SE" w:eastAsia="ja-JP"/>
              </w:rPr>
              <w:t>1</w:t>
            </w:r>
          </w:p>
          <w:p w14:paraId="27D100A0" w14:textId="77777777" w:rsidR="005C25F7" w:rsidRDefault="005C25F7" w:rsidP="0059224C">
            <w:pPr>
              <w:pStyle w:val="TAC"/>
              <w:rPr>
                <w:sz w:val="14"/>
                <w:szCs w:val="16"/>
                <w:lang w:val="sv-SE" w:eastAsia="ja-JP"/>
              </w:rPr>
            </w:pPr>
          </w:p>
        </w:tc>
        <w:tc>
          <w:tcPr>
            <w:tcW w:w="601" w:type="dxa"/>
            <w:vMerge/>
            <w:tcBorders>
              <w:top w:val="single" w:sz="4" w:space="0" w:color="auto"/>
              <w:left w:val="single" w:sz="4" w:space="0" w:color="auto"/>
              <w:right w:val="single" w:sz="4" w:space="0" w:color="auto"/>
            </w:tcBorders>
            <w:textDirection w:val="btLr"/>
          </w:tcPr>
          <w:p w14:paraId="1811C2BC" w14:textId="77777777" w:rsidR="005C25F7" w:rsidRPr="002429A3" w:rsidRDefault="005C25F7" w:rsidP="0059224C">
            <w:pPr>
              <w:pStyle w:val="TAC"/>
              <w:ind w:left="113" w:right="113"/>
              <w:rPr>
                <w:sz w:val="14"/>
                <w:szCs w:val="16"/>
                <w:lang w:val="en-US" w:eastAsia="ja-JP"/>
              </w:rPr>
            </w:pPr>
          </w:p>
        </w:tc>
        <w:tc>
          <w:tcPr>
            <w:tcW w:w="606" w:type="dxa"/>
            <w:vMerge/>
            <w:tcBorders>
              <w:top w:val="single" w:sz="4" w:space="0" w:color="auto"/>
              <w:left w:val="single" w:sz="4" w:space="0" w:color="auto"/>
              <w:right w:val="single" w:sz="4" w:space="0" w:color="auto"/>
            </w:tcBorders>
          </w:tcPr>
          <w:p w14:paraId="7C685A25" w14:textId="77777777" w:rsidR="005C25F7" w:rsidRDefault="005C25F7" w:rsidP="0059224C">
            <w:pPr>
              <w:pStyle w:val="TAC"/>
              <w:rPr>
                <w:sz w:val="14"/>
                <w:szCs w:val="16"/>
                <w:lang w:val="sv-SE" w:eastAsia="ja-JP"/>
              </w:rPr>
            </w:pPr>
          </w:p>
        </w:tc>
        <w:tc>
          <w:tcPr>
            <w:tcW w:w="569" w:type="dxa"/>
            <w:tcBorders>
              <w:top w:val="single" w:sz="4" w:space="0" w:color="auto"/>
              <w:left w:val="single" w:sz="4" w:space="0" w:color="auto"/>
              <w:bottom w:val="single" w:sz="4" w:space="0" w:color="auto"/>
              <w:right w:val="single" w:sz="4" w:space="0" w:color="auto"/>
            </w:tcBorders>
          </w:tcPr>
          <w:p w14:paraId="4A5731F4"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[3]</w:t>
            </w:r>
          </w:p>
          <w:p w14:paraId="0E2448DE" w14:textId="77777777" w:rsidR="005C25F7" w:rsidRDefault="005C25F7" w:rsidP="0059224C">
            <w:pPr>
              <w:pStyle w:val="TAC"/>
              <w:rPr>
                <w:sz w:val="14"/>
                <w:szCs w:val="16"/>
                <w:lang w:val="sv-SE" w:eastAsia="ja-JP"/>
              </w:rPr>
            </w:pPr>
          </w:p>
        </w:tc>
        <w:tc>
          <w:tcPr>
            <w:tcW w:w="518" w:type="dxa"/>
            <w:vMerge/>
            <w:tcBorders>
              <w:top w:val="single" w:sz="4" w:space="0" w:color="auto"/>
              <w:left w:val="single" w:sz="4" w:space="0" w:color="auto"/>
              <w:right w:val="single" w:sz="4" w:space="0" w:color="auto"/>
            </w:tcBorders>
            <w:textDirection w:val="btLr"/>
          </w:tcPr>
          <w:p w14:paraId="210C1D5B" w14:textId="77777777" w:rsidR="005C25F7" w:rsidRDefault="005C25F7" w:rsidP="0059224C">
            <w:pPr>
              <w:pStyle w:val="TAC"/>
              <w:ind w:left="113" w:right="113"/>
              <w:rPr>
                <w:sz w:val="14"/>
                <w:szCs w:val="16"/>
                <w:lang w:val="sv-SE" w:eastAsia="ja-JP"/>
              </w:rPr>
            </w:pPr>
          </w:p>
        </w:tc>
        <w:tc>
          <w:tcPr>
            <w:tcW w:w="606" w:type="dxa"/>
            <w:vMerge/>
            <w:tcBorders>
              <w:top w:val="single" w:sz="4" w:space="0" w:color="auto"/>
              <w:left w:val="single" w:sz="4" w:space="0" w:color="auto"/>
              <w:right w:val="single" w:sz="4" w:space="0" w:color="auto"/>
            </w:tcBorders>
          </w:tcPr>
          <w:p w14:paraId="68CEE214" w14:textId="77777777" w:rsidR="005C25F7" w:rsidRDefault="005C25F7" w:rsidP="0059224C">
            <w:pPr>
              <w:pStyle w:val="TAC"/>
              <w:rPr>
                <w:sz w:val="14"/>
                <w:szCs w:val="16"/>
                <w:lang w:val="sv-SE" w:eastAsia="ja-JP"/>
              </w:rPr>
            </w:pPr>
          </w:p>
        </w:tc>
        <w:tc>
          <w:tcPr>
            <w:tcW w:w="595" w:type="dxa"/>
            <w:tcBorders>
              <w:top w:val="single" w:sz="4" w:space="0" w:color="auto"/>
              <w:left w:val="single" w:sz="4" w:space="0" w:color="auto"/>
              <w:bottom w:val="single" w:sz="4" w:space="0" w:color="auto"/>
              <w:right w:val="single" w:sz="4" w:space="0" w:color="auto"/>
            </w:tcBorders>
          </w:tcPr>
          <w:p w14:paraId="63C4180B"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w:t>
            </w:r>
          </w:p>
          <w:p w14:paraId="74DB44B8" w14:textId="77777777" w:rsidR="005C25F7" w:rsidRDefault="005C25F7" w:rsidP="0059224C">
            <w:pPr>
              <w:pStyle w:val="TAC"/>
              <w:rPr>
                <w:sz w:val="14"/>
                <w:szCs w:val="16"/>
                <w:lang w:val="sv-SE" w:eastAsia="ja-JP"/>
              </w:rPr>
            </w:pPr>
          </w:p>
        </w:tc>
      </w:tr>
      <w:tr w:rsidR="005C25F7" w:rsidRPr="00691C10" w14:paraId="6627CBDF"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C25873D" w14:textId="77777777" w:rsidR="005C25F7" w:rsidRPr="00D35F3F" w:rsidRDefault="005C25F7" w:rsidP="0059224C">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26C22566"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012185A9"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7E11626F"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7BFA2572"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[6]</w:t>
            </w:r>
          </w:p>
          <w:p w14:paraId="467B8C29"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0CBCE394"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457360B5"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651E594"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[4]</w:t>
            </w:r>
          </w:p>
          <w:p w14:paraId="3EE15933" w14:textId="77777777" w:rsidR="005C25F7" w:rsidRPr="00D35F3F" w:rsidRDefault="005C25F7" w:rsidP="0059224C">
            <w:pPr>
              <w:pStyle w:val="TAC"/>
              <w:rPr>
                <w:sz w:val="14"/>
                <w:szCs w:val="16"/>
                <w:lang w:eastAsia="ja-JP"/>
              </w:rPr>
            </w:pPr>
          </w:p>
        </w:tc>
      </w:tr>
      <w:tr w:rsidR="005C25F7" w:rsidRPr="00691C10" w14:paraId="66268D94"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FC51BC1" w14:textId="77777777" w:rsidR="005C25F7" w:rsidRPr="00D35F3F" w:rsidRDefault="005C25F7" w:rsidP="0059224C">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67C68A9C"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46C07829"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60CE8F8A"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6F658862"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[9]</w:t>
            </w:r>
          </w:p>
          <w:p w14:paraId="252DFCFB"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704EF9E1"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20D51EA2"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2B04E3ED"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[8]</w:t>
            </w:r>
          </w:p>
          <w:p w14:paraId="75A8C1FA" w14:textId="77777777" w:rsidR="005C25F7" w:rsidRPr="00D35F3F" w:rsidRDefault="005C25F7" w:rsidP="0059224C">
            <w:pPr>
              <w:pStyle w:val="TAC"/>
              <w:rPr>
                <w:sz w:val="14"/>
                <w:szCs w:val="16"/>
                <w:lang w:eastAsia="ja-JP"/>
              </w:rPr>
            </w:pPr>
          </w:p>
        </w:tc>
      </w:tr>
      <w:tr w:rsidR="005C25F7" w:rsidRPr="00691C10" w14:paraId="7BBAD1F0"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012470C" w14:textId="77777777" w:rsidR="005C25F7" w:rsidRPr="00D35F3F" w:rsidRDefault="005C25F7" w:rsidP="0059224C">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083C80DD"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1428482C" w14:textId="77777777" w:rsidR="005C25F7" w:rsidRPr="00D35F3F" w:rsidRDefault="005C25F7"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68658810"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A21C3FA"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[12]</w:t>
            </w:r>
          </w:p>
          <w:p w14:paraId="1C681275"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5F98D4AA" w14:textId="77777777" w:rsidR="005C25F7" w:rsidRPr="00D35F3F" w:rsidRDefault="005C25F7"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05236683"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3A206085"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[10]</w:t>
            </w:r>
          </w:p>
          <w:p w14:paraId="07239940" w14:textId="77777777" w:rsidR="005C25F7" w:rsidRPr="00D35F3F" w:rsidRDefault="005C25F7" w:rsidP="0059224C">
            <w:pPr>
              <w:pStyle w:val="TAC"/>
              <w:rPr>
                <w:sz w:val="14"/>
                <w:szCs w:val="16"/>
                <w:lang w:eastAsia="ja-JP"/>
              </w:rPr>
            </w:pPr>
          </w:p>
        </w:tc>
      </w:tr>
      <w:tr w:rsidR="005C25F7" w:rsidRPr="00691C10" w14:paraId="37C4C738"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914CC0A" w14:textId="77777777" w:rsidR="005C25F7" w:rsidRPr="00D35F3F" w:rsidRDefault="005C25F7" w:rsidP="0059224C">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3DE46C2E"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7F1704A9" w14:textId="77777777" w:rsidR="005C25F7" w:rsidRPr="00D35F3F" w:rsidRDefault="005C25F7" w:rsidP="0059224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311AD370" w14:textId="77777777" w:rsidR="005C25F7" w:rsidRDefault="005C25F7" w:rsidP="0059224C">
            <w:pPr>
              <w:pStyle w:val="TAC"/>
              <w:rPr>
                <w:sz w:val="14"/>
                <w:szCs w:val="16"/>
                <w:lang w:val="sv-SE" w:eastAsia="ja-JP"/>
              </w:rPr>
            </w:pPr>
          </w:p>
          <w:p w14:paraId="6D2E35E5" w14:textId="77777777" w:rsidR="005C25F7" w:rsidRDefault="005C25F7" w:rsidP="0059224C">
            <w:pPr>
              <w:pStyle w:val="TAC"/>
              <w:rPr>
                <w:sz w:val="14"/>
                <w:szCs w:val="16"/>
                <w:lang w:val="sv-SE" w:eastAsia="ja-JP"/>
              </w:rPr>
            </w:pPr>
          </w:p>
          <w:p w14:paraId="20D6739A" w14:textId="77777777" w:rsidR="005C25F7" w:rsidRDefault="005C25F7" w:rsidP="0059224C">
            <w:pPr>
              <w:pStyle w:val="TAC"/>
              <w:rPr>
                <w:sz w:val="14"/>
                <w:szCs w:val="16"/>
                <w:lang w:val="sv-SE" w:eastAsia="ja-JP"/>
              </w:rPr>
            </w:pPr>
          </w:p>
          <w:p w14:paraId="5E1D9384" w14:textId="77777777" w:rsidR="005C25F7" w:rsidRDefault="005C25F7" w:rsidP="0059224C">
            <w:pPr>
              <w:pStyle w:val="TAC"/>
              <w:rPr>
                <w:sz w:val="14"/>
                <w:szCs w:val="16"/>
                <w:lang w:val="sv-SE" w:eastAsia="ja-JP"/>
              </w:rPr>
            </w:pPr>
          </w:p>
          <w:p w14:paraId="2FB10E1D" w14:textId="77777777" w:rsidR="005C25F7" w:rsidRPr="002429A3" w:rsidRDefault="005C25F7" w:rsidP="0059224C">
            <w:pPr>
              <w:pStyle w:val="TAC"/>
              <w:rPr>
                <w:sz w:val="14"/>
                <w:szCs w:val="16"/>
                <w:lang w:val="sv-SE" w:eastAsia="ja-JP"/>
              </w:rPr>
            </w:pPr>
            <w:r>
              <w:rPr>
                <w:sz w:val="14"/>
                <w:szCs w:val="16"/>
                <w:lang w:val="sv-SE" w:eastAsia="ja-JP"/>
              </w:rPr>
              <w:t>16-QAM</w:t>
            </w:r>
          </w:p>
        </w:tc>
        <w:tc>
          <w:tcPr>
            <w:tcW w:w="569" w:type="dxa"/>
            <w:tcBorders>
              <w:top w:val="single" w:sz="4" w:space="0" w:color="auto"/>
              <w:left w:val="single" w:sz="4" w:space="0" w:color="auto"/>
              <w:bottom w:val="single" w:sz="4" w:space="0" w:color="auto"/>
              <w:right w:val="single" w:sz="4" w:space="0" w:color="auto"/>
            </w:tcBorders>
          </w:tcPr>
          <w:p w14:paraId="36773C3D"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[16]</w:t>
            </w:r>
          </w:p>
          <w:p w14:paraId="174EB180"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40FC3DF6" w14:textId="77777777" w:rsidR="005C25F7" w:rsidRPr="00D35F3F" w:rsidRDefault="005C25F7" w:rsidP="0059224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27E1E4A1" w14:textId="77777777" w:rsidR="005C25F7" w:rsidRDefault="005C25F7" w:rsidP="0059224C">
            <w:pPr>
              <w:pStyle w:val="TAC"/>
              <w:rPr>
                <w:sz w:val="14"/>
                <w:szCs w:val="16"/>
                <w:lang w:val="sv-SE" w:eastAsia="ja-JP"/>
              </w:rPr>
            </w:pPr>
          </w:p>
          <w:p w14:paraId="200CBB4C" w14:textId="77777777" w:rsidR="005C25F7" w:rsidRDefault="005C25F7" w:rsidP="0059224C">
            <w:pPr>
              <w:pStyle w:val="TAC"/>
              <w:rPr>
                <w:sz w:val="14"/>
                <w:szCs w:val="16"/>
                <w:lang w:val="sv-SE" w:eastAsia="ja-JP"/>
              </w:rPr>
            </w:pPr>
          </w:p>
          <w:p w14:paraId="237A1F0A" w14:textId="77777777" w:rsidR="005C25F7" w:rsidRDefault="005C25F7" w:rsidP="0059224C">
            <w:pPr>
              <w:pStyle w:val="TAC"/>
              <w:rPr>
                <w:sz w:val="14"/>
                <w:szCs w:val="16"/>
                <w:lang w:val="sv-SE" w:eastAsia="ja-JP"/>
              </w:rPr>
            </w:pPr>
          </w:p>
          <w:p w14:paraId="1F05809A" w14:textId="77777777" w:rsidR="005C25F7" w:rsidRDefault="005C25F7" w:rsidP="0059224C">
            <w:pPr>
              <w:pStyle w:val="TAC"/>
              <w:rPr>
                <w:sz w:val="14"/>
                <w:szCs w:val="16"/>
                <w:lang w:val="sv-SE" w:eastAsia="ja-JP"/>
              </w:rPr>
            </w:pPr>
          </w:p>
          <w:p w14:paraId="31234FBD" w14:textId="77777777" w:rsidR="005C25F7" w:rsidRPr="002429A3" w:rsidRDefault="005C25F7" w:rsidP="0059224C">
            <w:pPr>
              <w:pStyle w:val="TAC"/>
              <w:rPr>
                <w:sz w:val="14"/>
                <w:szCs w:val="16"/>
                <w:lang w:val="sv-SE" w:eastAsia="ja-JP"/>
              </w:rPr>
            </w:pPr>
            <w:r>
              <w:rPr>
                <w:sz w:val="14"/>
                <w:szCs w:val="16"/>
                <w:lang w:val="sv-SE" w:eastAsia="ja-JP"/>
              </w:rPr>
              <w:t>16-QAM</w:t>
            </w:r>
          </w:p>
        </w:tc>
        <w:tc>
          <w:tcPr>
            <w:tcW w:w="595" w:type="dxa"/>
            <w:tcBorders>
              <w:top w:val="single" w:sz="4" w:space="0" w:color="auto"/>
              <w:left w:val="single" w:sz="4" w:space="0" w:color="auto"/>
              <w:bottom w:val="single" w:sz="4" w:space="0" w:color="auto"/>
              <w:right w:val="single" w:sz="4" w:space="0" w:color="auto"/>
            </w:tcBorders>
          </w:tcPr>
          <w:p w14:paraId="32B6DD8D"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[12]</w:t>
            </w:r>
          </w:p>
          <w:p w14:paraId="2C5E4689" w14:textId="77777777" w:rsidR="005C25F7" w:rsidRPr="00D35F3F" w:rsidRDefault="005C25F7" w:rsidP="0059224C">
            <w:pPr>
              <w:pStyle w:val="TAC"/>
              <w:rPr>
                <w:sz w:val="14"/>
                <w:szCs w:val="16"/>
                <w:lang w:eastAsia="ja-JP"/>
              </w:rPr>
            </w:pPr>
          </w:p>
        </w:tc>
      </w:tr>
      <w:tr w:rsidR="005C25F7" w:rsidRPr="00691C10" w14:paraId="3EE9D52E"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31B73D5" w14:textId="77777777" w:rsidR="005C25F7" w:rsidRPr="00505D52" w:rsidRDefault="005C25F7" w:rsidP="0059224C">
            <w:pPr>
              <w:pStyle w:val="TAC"/>
              <w:rPr>
                <w:sz w:val="14"/>
                <w:szCs w:val="16"/>
                <w:lang w:val="sv-SE" w:eastAsia="ja-JP"/>
              </w:rPr>
            </w:pPr>
            <w:r w:rsidRPr="00D35F3F">
              <w:rPr>
                <w:sz w:val="14"/>
                <w:szCs w:val="16"/>
                <w:lang w:eastAsia="ja-JP"/>
              </w:rPr>
              <w:t>candidateRep-</w:t>
            </w:r>
            <w:r>
              <w:rPr>
                <w:sz w:val="14"/>
                <w:szCs w:val="16"/>
                <w:lang w:val="sv-SE" w:eastAsia="ja-JP"/>
              </w:rPr>
              <w:t>M</w:t>
            </w:r>
          </w:p>
        </w:tc>
        <w:tc>
          <w:tcPr>
            <w:tcW w:w="0" w:type="auto"/>
            <w:tcBorders>
              <w:top w:val="single" w:sz="4" w:space="0" w:color="auto"/>
              <w:left w:val="single" w:sz="4" w:space="0" w:color="auto"/>
              <w:bottom w:val="single" w:sz="4" w:space="0" w:color="auto"/>
              <w:right w:val="single" w:sz="4" w:space="0" w:color="auto"/>
            </w:tcBorders>
            <w:vAlign w:val="center"/>
          </w:tcPr>
          <w:p w14:paraId="1F37669B"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2B6812F0"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52AB57BB"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25172E9"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[18]</w:t>
            </w:r>
          </w:p>
          <w:p w14:paraId="59B1FD2E"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1C4AB1D1"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78946C2C"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106DE99"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[14]</w:t>
            </w:r>
          </w:p>
          <w:p w14:paraId="2F969549" w14:textId="77777777" w:rsidR="005C25F7" w:rsidRPr="00D35F3F" w:rsidRDefault="005C25F7" w:rsidP="0059224C">
            <w:pPr>
              <w:pStyle w:val="TAC"/>
              <w:rPr>
                <w:sz w:val="14"/>
                <w:szCs w:val="16"/>
                <w:lang w:eastAsia="ja-JP"/>
              </w:rPr>
            </w:pPr>
          </w:p>
        </w:tc>
      </w:tr>
      <w:tr w:rsidR="005C25F7" w:rsidRPr="00691C10" w14:paraId="375813FC"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2BA42060" w14:textId="77777777" w:rsidR="005C25F7" w:rsidRPr="00505D52" w:rsidRDefault="005C25F7" w:rsidP="0059224C">
            <w:pPr>
              <w:pStyle w:val="TAC"/>
              <w:rPr>
                <w:sz w:val="14"/>
                <w:szCs w:val="16"/>
                <w:lang w:val="sv-SE" w:eastAsia="ja-JP"/>
              </w:rPr>
            </w:pPr>
            <w:r w:rsidRPr="00D35F3F">
              <w:rPr>
                <w:sz w:val="14"/>
                <w:szCs w:val="16"/>
                <w:lang w:eastAsia="ja-JP"/>
              </w:rPr>
              <w:t>candidateRep-</w:t>
            </w:r>
            <w:r>
              <w:rPr>
                <w:sz w:val="14"/>
                <w:szCs w:val="16"/>
                <w:lang w:val="sv-SE" w:eastAsia="ja-JP"/>
              </w:rPr>
              <w:t>N</w:t>
            </w:r>
          </w:p>
        </w:tc>
        <w:tc>
          <w:tcPr>
            <w:tcW w:w="0" w:type="auto"/>
            <w:tcBorders>
              <w:top w:val="single" w:sz="4" w:space="0" w:color="auto"/>
              <w:left w:val="single" w:sz="4" w:space="0" w:color="auto"/>
              <w:bottom w:val="single" w:sz="4" w:space="0" w:color="auto"/>
              <w:right w:val="single" w:sz="4" w:space="0" w:color="auto"/>
            </w:tcBorders>
            <w:vAlign w:val="center"/>
          </w:tcPr>
          <w:p w14:paraId="527AD479"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4D35F861"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2A867396"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030D0CE0"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[20]</w:t>
            </w:r>
          </w:p>
          <w:p w14:paraId="26B39683" w14:textId="77777777" w:rsidR="005C25F7" w:rsidRPr="00D35F3F" w:rsidRDefault="005C25F7" w:rsidP="0059224C">
            <w:pPr>
              <w:pStyle w:val="TAC"/>
              <w:rPr>
                <w:sz w:val="14"/>
                <w:szCs w:val="16"/>
                <w:lang w:eastAsia="ja-JP"/>
              </w:rPr>
            </w:pPr>
          </w:p>
        </w:tc>
        <w:tc>
          <w:tcPr>
            <w:tcW w:w="518" w:type="dxa"/>
            <w:vMerge/>
            <w:tcBorders>
              <w:left w:val="single" w:sz="4" w:space="0" w:color="auto"/>
              <w:right w:val="single" w:sz="4" w:space="0" w:color="auto"/>
            </w:tcBorders>
          </w:tcPr>
          <w:p w14:paraId="52A1EEB7" w14:textId="77777777" w:rsidR="005C25F7" w:rsidRPr="00D35F3F" w:rsidRDefault="005C25F7" w:rsidP="0059224C">
            <w:pPr>
              <w:pStyle w:val="TAC"/>
              <w:rPr>
                <w:sz w:val="14"/>
                <w:szCs w:val="16"/>
                <w:lang w:eastAsia="ja-JP"/>
              </w:rPr>
            </w:pPr>
          </w:p>
        </w:tc>
        <w:tc>
          <w:tcPr>
            <w:tcW w:w="606" w:type="dxa"/>
            <w:vMerge/>
            <w:tcBorders>
              <w:left w:val="single" w:sz="4" w:space="0" w:color="auto"/>
              <w:right w:val="single" w:sz="4" w:space="0" w:color="auto"/>
            </w:tcBorders>
          </w:tcPr>
          <w:p w14:paraId="294FCC22"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556EC2C"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[16]</w:t>
            </w:r>
          </w:p>
          <w:p w14:paraId="22AF3A30" w14:textId="77777777" w:rsidR="005C25F7" w:rsidRPr="00D35F3F" w:rsidRDefault="005C25F7" w:rsidP="0059224C">
            <w:pPr>
              <w:pStyle w:val="TAC"/>
              <w:rPr>
                <w:sz w:val="14"/>
                <w:szCs w:val="16"/>
                <w:lang w:eastAsia="ja-JP"/>
              </w:rPr>
            </w:pPr>
          </w:p>
        </w:tc>
      </w:tr>
      <w:tr w:rsidR="005C25F7" w:rsidRPr="00691C10" w14:paraId="69657B4F"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9038E80" w14:textId="77777777" w:rsidR="005C25F7" w:rsidRPr="00505D52" w:rsidRDefault="005C25F7" w:rsidP="0059224C">
            <w:pPr>
              <w:pStyle w:val="TAC"/>
              <w:rPr>
                <w:sz w:val="14"/>
                <w:szCs w:val="16"/>
                <w:lang w:val="sv-SE" w:eastAsia="ja-JP"/>
              </w:rPr>
            </w:pPr>
            <w:r w:rsidRPr="00D35F3F">
              <w:rPr>
                <w:sz w:val="14"/>
                <w:szCs w:val="16"/>
                <w:lang w:eastAsia="ja-JP"/>
              </w:rPr>
              <w:t>candidateRep-</w:t>
            </w:r>
            <w:r>
              <w:rPr>
                <w:sz w:val="14"/>
                <w:szCs w:val="16"/>
                <w:lang w:val="sv-SE" w:eastAsia="ja-JP"/>
              </w:rPr>
              <w:t>O</w:t>
            </w:r>
          </w:p>
        </w:tc>
        <w:tc>
          <w:tcPr>
            <w:tcW w:w="0" w:type="auto"/>
            <w:tcBorders>
              <w:top w:val="single" w:sz="4" w:space="0" w:color="auto"/>
              <w:left w:val="single" w:sz="4" w:space="0" w:color="auto"/>
              <w:bottom w:val="single" w:sz="4" w:space="0" w:color="auto"/>
              <w:right w:val="single" w:sz="4" w:space="0" w:color="auto"/>
            </w:tcBorders>
            <w:vAlign w:val="center"/>
          </w:tcPr>
          <w:p w14:paraId="287EAA2E" w14:textId="77777777" w:rsidR="005C25F7" w:rsidRPr="00505D52" w:rsidRDefault="005C25F7" w:rsidP="0059224C">
            <w:pPr>
              <w:pStyle w:val="TAC"/>
              <w:rPr>
                <w:sz w:val="14"/>
                <w:szCs w:val="16"/>
                <w:lang w:val="sv-SE" w:eastAsia="ja-JP"/>
              </w:rPr>
            </w:pPr>
            <w:r>
              <w:rPr>
                <w:sz w:val="14"/>
                <w:szCs w:val="16"/>
                <w:lang w:val="sv-SE" w:eastAsia="ja-JP"/>
              </w:rPr>
              <w:t>1</w:t>
            </w:r>
          </w:p>
        </w:tc>
        <w:tc>
          <w:tcPr>
            <w:tcW w:w="601" w:type="dxa"/>
            <w:vMerge/>
            <w:tcBorders>
              <w:left w:val="single" w:sz="4" w:space="0" w:color="auto"/>
              <w:bottom w:val="single" w:sz="4" w:space="0" w:color="auto"/>
              <w:right w:val="single" w:sz="4" w:space="0" w:color="auto"/>
            </w:tcBorders>
          </w:tcPr>
          <w:p w14:paraId="1E536CD9" w14:textId="77777777" w:rsidR="005C25F7" w:rsidRPr="00D35F3F" w:rsidRDefault="005C25F7"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018374E9" w14:textId="77777777" w:rsidR="005C25F7" w:rsidRPr="00D35F3F" w:rsidRDefault="005C25F7"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2B28CB57"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[21]</w:t>
            </w:r>
          </w:p>
          <w:p w14:paraId="570D8107" w14:textId="77777777" w:rsidR="005C25F7" w:rsidRPr="00D35F3F" w:rsidRDefault="005C25F7" w:rsidP="0059224C">
            <w:pPr>
              <w:pStyle w:val="TAC"/>
              <w:rPr>
                <w:sz w:val="14"/>
                <w:szCs w:val="16"/>
                <w:lang w:eastAsia="ja-JP"/>
              </w:rPr>
            </w:pPr>
          </w:p>
        </w:tc>
        <w:tc>
          <w:tcPr>
            <w:tcW w:w="518" w:type="dxa"/>
            <w:vMerge/>
            <w:tcBorders>
              <w:left w:val="single" w:sz="4" w:space="0" w:color="auto"/>
              <w:bottom w:val="single" w:sz="4" w:space="0" w:color="auto"/>
              <w:right w:val="single" w:sz="4" w:space="0" w:color="auto"/>
            </w:tcBorders>
          </w:tcPr>
          <w:p w14:paraId="3C1BC644" w14:textId="77777777" w:rsidR="005C25F7" w:rsidRPr="00D35F3F" w:rsidRDefault="005C25F7"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10920343" w14:textId="77777777" w:rsidR="005C25F7" w:rsidRPr="00D35F3F" w:rsidRDefault="005C25F7"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4C93CBAD" w14:textId="77777777" w:rsidR="005C25F7" w:rsidRDefault="005C25F7"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[17]</w:t>
            </w:r>
          </w:p>
          <w:p w14:paraId="5CF97760" w14:textId="77777777" w:rsidR="005C25F7" w:rsidRPr="00D35F3F" w:rsidRDefault="005C25F7" w:rsidP="0059224C">
            <w:pPr>
              <w:pStyle w:val="TAC"/>
              <w:rPr>
                <w:sz w:val="14"/>
                <w:szCs w:val="16"/>
                <w:lang w:eastAsia="ja-JP"/>
              </w:rPr>
            </w:pPr>
          </w:p>
        </w:tc>
      </w:tr>
    </w:tbl>
    <w:p w14:paraId="41C4A69F" w14:textId="77777777" w:rsidR="005C25F7" w:rsidRDefault="005C25F7" w:rsidP="005C25F7">
      <w:pPr>
        <w:pStyle w:val="Proposal"/>
        <w:numPr>
          <w:ilvl w:val="0"/>
          <w:numId w:val="0"/>
        </w:numPr>
        <w:ind w:left="2160"/>
      </w:pPr>
    </w:p>
    <w:p w14:paraId="7D728C0B" w14:textId="6DCB2674" w:rsidR="00AB7E30" w:rsidRDefault="00560EED" w:rsidP="005C25F7">
      <w:pPr>
        <w:pStyle w:val="Proposal"/>
        <w:numPr>
          <w:ilvl w:val="2"/>
          <w:numId w:val="43"/>
        </w:numPr>
      </w:pPr>
      <w:bookmarkStart w:id="14" w:name="_Toc86954084"/>
      <w:r>
        <w:t xml:space="preserve">On the other hand, </w:t>
      </w:r>
      <w:r w:rsidRPr="00E36F4A">
        <w:t xml:space="preserve">If the UE is configured with 16-QAM and Rmax </w:t>
      </w:r>
      <w:r>
        <w:t>&gt;</w:t>
      </w:r>
      <w:r w:rsidRPr="00E36F4A">
        <w:t xml:space="preserve"> 16, then</w:t>
      </w:r>
      <w:r w:rsidRPr="00560EED">
        <w:t xml:space="preserve"> all report entries in Table 9.1.22.15-1 are fully interpreted as in legacy</w:t>
      </w:r>
      <w:r>
        <w:t>.</w:t>
      </w:r>
      <w:bookmarkEnd w:id="14"/>
    </w:p>
    <w:tbl>
      <w:tblPr>
        <w:tblW w:w="0" w:type="auto"/>
        <w:tblInd w:w="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882"/>
      </w:tblGrid>
      <w:tr w:rsidR="00AB7E30" w:rsidRPr="00691C10" w14:paraId="66659CF7" w14:textId="77777777" w:rsidTr="00AB7E30">
        <w:tc>
          <w:tcPr>
            <w:tcW w:w="0" w:type="auto"/>
            <w:tcBorders>
              <w:top w:val="single" w:sz="4" w:space="0" w:color="auto"/>
              <w:left w:val="single" w:sz="4" w:space="0" w:color="auto"/>
              <w:bottom w:val="single" w:sz="4" w:space="0" w:color="auto"/>
              <w:right w:val="single" w:sz="4" w:space="0" w:color="auto"/>
            </w:tcBorders>
            <w:vAlign w:val="center"/>
            <w:hideMark/>
          </w:tcPr>
          <w:p w14:paraId="2E737251" w14:textId="77777777" w:rsidR="00AB7E30" w:rsidRPr="00D35F3F" w:rsidRDefault="00AB7E30" w:rsidP="000123B0">
            <w:pPr>
              <w:pStyle w:val="TAH"/>
              <w:rPr>
                <w:sz w:val="14"/>
                <w:szCs w:val="16"/>
              </w:rPr>
            </w:pPr>
            <w:r w:rsidRPr="00D35F3F">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4BB2" w14:textId="77777777" w:rsidR="00AB7E30" w:rsidRPr="00D35F3F" w:rsidRDefault="00AB7E30" w:rsidP="000123B0">
            <w:pPr>
              <w:pStyle w:val="TAH"/>
              <w:rPr>
                <w:sz w:val="14"/>
                <w:szCs w:val="16"/>
              </w:rPr>
            </w:pPr>
            <w:r w:rsidRPr="00D35F3F">
              <w:rPr>
                <w:sz w:val="14"/>
                <w:szCs w:val="16"/>
              </w:rPr>
              <w:t>NPDCCH repetition level</w:t>
            </w:r>
          </w:p>
        </w:tc>
      </w:tr>
      <w:tr w:rsidR="00AB7E30" w:rsidRPr="00691C10" w14:paraId="3584616D"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63439D80" w14:textId="77777777" w:rsidR="00AB7E30" w:rsidRPr="00D35F3F" w:rsidRDefault="00AB7E30" w:rsidP="000123B0">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33FE1550" w14:textId="77777777" w:rsidR="00AB7E30" w:rsidRPr="00D35F3F" w:rsidRDefault="00AB7E30" w:rsidP="000123B0">
            <w:pPr>
              <w:pStyle w:val="TAC"/>
              <w:rPr>
                <w:sz w:val="14"/>
                <w:szCs w:val="16"/>
              </w:rPr>
            </w:pPr>
            <w:r w:rsidRPr="00D35F3F">
              <w:rPr>
                <w:sz w:val="14"/>
                <w:szCs w:val="16"/>
              </w:rPr>
              <w:t>No measurement reporting</w:t>
            </w:r>
          </w:p>
        </w:tc>
      </w:tr>
      <w:tr w:rsidR="00AB7E30" w:rsidRPr="00691C10" w14:paraId="29670E49" w14:textId="77777777" w:rsidTr="00AB7E30">
        <w:tc>
          <w:tcPr>
            <w:tcW w:w="0" w:type="auto"/>
            <w:tcBorders>
              <w:top w:val="single" w:sz="4" w:space="0" w:color="auto"/>
              <w:left w:val="single" w:sz="4" w:space="0" w:color="auto"/>
              <w:bottom w:val="single" w:sz="4" w:space="0" w:color="auto"/>
              <w:right w:val="single" w:sz="4" w:space="0" w:color="auto"/>
            </w:tcBorders>
            <w:vAlign w:val="center"/>
            <w:hideMark/>
          </w:tcPr>
          <w:p w14:paraId="329A5164" w14:textId="77777777" w:rsidR="00AB7E30" w:rsidRPr="00D35F3F" w:rsidRDefault="00AB7E30" w:rsidP="000123B0">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250B" w14:textId="77777777" w:rsidR="00AB7E30" w:rsidRPr="00D35F3F" w:rsidRDefault="00AB7E30" w:rsidP="000123B0">
            <w:pPr>
              <w:pStyle w:val="TAC"/>
              <w:rPr>
                <w:sz w:val="14"/>
                <w:szCs w:val="16"/>
                <w:lang w:eastAsia="ja-JP"/>
              </w:rPr>
            </w:pPr>
            <w:r w:rsidRPr="00D35F3F">
              <w:rPr>
                <w:sz w:val="14"/>
                <w:szCs w:val="16"/>
                <w:lang w:eastAsia="ja-JP"/>
              </w:rPr>
              <w:t>1</w:t>
            </w:r>
          </w:p>
        </w:tc>
      </w:tr>
      <w:tr w:rsidR="00AB7E30" w:rsidRPr="00691C10" w14:paraId="29E03F9E"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719BC096" w14:textId="77777777" w:rsidR="00AB7E30" w:rsidRPr="00D35F3F" w:rsidRDefault="00AB7E30" w:rsidP="000123B0">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7F3831ED" w14:textId="77777777" w:rsidR="00AB7E30" w:rsidRPr="00D35F3F" w:rsidRDefault="00AB7E30" w:rsidP="000123B0">
            <w:pPr>
              <w:pStyle w:val="TAC"/>
              <w:rPr>
                <w:sz w:val="14"/>
                <w:szCs w:val="16"/>
                <w:lang w:eastAsia="ja-JP"/>
              </w:rPr>
            </w:pPr>
            <w:r w:rsidRPr="00D35F3F">
              <w:rPr>
                <w:sz w:val="14"/>
                <w:szCs w:val="16"/>
                <w:lang w:eastAsia="ja-JP"/>
              </w:rPr>
              <w:t>2</w:t>
            </w:r>
          </w:p>
        </w:tc>
      </w:tr>
      <w:tr w:rsidR="00AB7E30" w:rsidRPr="00691C10" w14:paraId="69767424"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1AF5673E" w14:textId="77777777" w:rsidR="00AB7E30" w:rsidRPr="00D35F3F" w:rsidRDefault="00AB7E30" w:rsidP="000123B0">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53867D01" w14:textId="77777777" w:rsidR="00AB7E30" w:rsidRPr="00D35F3F" w:rsidRDefault="00AB7E30" w:rsidP="000123B0">
            <w:pPr>
              <w:pStyle w:val="TAC"/>
              <w:rPr>
                <w:sz w:val="14"/>
                <w:szCs w:val="16"/>
                <w:lang w:eastAsia="ja-JP"/>
              </w:rPr>
            </w:pPr>
            <w:r w:rsidRPr="00D35F3F">
              <w:rPr>
                <w:sz w:val="14"/>
                <w:szCs w:val="16"/>
                <w:lang w:eastAsia="ja-JP"/>
              </w:rPr>
              <w:t>4</w:t>
            </w:r>
          </w:p>
        </w:tc>
      </w:tr>
      <w:tr w:rsidR="00AB7E30" w:rsidRPr="00691C10" w14:paraId="6F0FA738"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00526EAF" w14:textId="77777777" w:rsidR="00AB7E30" w:rsidRPr="00D35F3F" w:rsidRDefault="00AB7E30" w:rsidP="000123B0">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756CEEBC" w14:textId="77777777" w:rsidR="00AB7E30" w:rsidRPr="00D35F3F" w:rsidRDefault="00AB7E30" w:rsidP="000123B0">
            <w:pPr>
              <w:pStyle w:val="TAC"/>
              <w:rPr>
                <w:sz w:val="14"/>
                <w:szCs w:val="16"/>
                <w:lang w:eastAsia="ja-JP"/>
              </w:rPr>
            </w:pPr>
            <w:r w:rsidRPr="00D35F3F">
              <w:rPr>
                <w:sz w:val="14"/>
                <w:szCs w:val="16"/>
                <w:lang w:eastAsia="ja-JP"/>
              </w:rPr>
              <w:t>8</w:t>
            </w:r>
          </w:p>
        </w:tc>
      </w:tr>
      <w:tr w:rsidR="00AB7E30" w:rsidRPr="00691C10" w14:paraId="2C896FC1"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468F0069" w14:textId="77777777" w:rsidR="00AB7E30" w:rsidRPr="00D35F3F" w:rsidRDefault="00AB7E30" w:rsidP="000123B0">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770F99BA" w14:textId="77777777" w:rsidR="00AB7E30" w:rsidRPr="00D35F3F" w:rsidRDefault="00AB7E30" w:rsidP="000123B0">
            <w:pPr>
              <w:pStyle w:val="TAC"/>
              <w:rPr>
                <w:sz w:val="14"/>
                <w:szCs w:val="16"/>
                <w:lang w:eastAsia="ja-JP"/>
              </w:rPr>
            </w:pPr>
            <w:r w:rsidRPr="00D35F3F">
              <w:rPr>
                <w:sz w:val="14"/>
                <w:szCs w:val="16"/>
                <w:lang w:eastAsia="ja-JP"/>
              </w:rPr>
              <w:t>16</w:t>
            </w:r>
          </w:p>
        </w:tc>
      </w:tr>
      <w:tr w:rsidR="00AB7E30" w:rsidRPr="00691C10" w14:paraId="425035E2"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2F910A45" w14:textId="77777777" w:rsidR="00AB7E30" w:rsidRPr="00D35F3F" w:rsidRDefault="00AB7E30" w:rsidP="000123B0">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6A43B3A8" w14:textId="77777777" w:rsidR="00AB7E30" w:rsidRPr="00D35F3F" w:rsidRDefault="00AB7E30" w:rsidP="000123B0">
            <w:pPr>
              <w:pStyle w:val="TAC"/>
              <w:rPr>
                <w:sz w:val="14"/>
                <w:szCs w:val="16"/>
                <w:lang w:eastAsia="ja-JP"/>
              </w:rPr>
            </w:pPr>
            <w:r w:rsidRPr="00D35F3F">
              <w:rPr>
                <w:sz w:val="14"/>
                <w:szCs w:val="16"/>
                <w:lang w:eastAsia="ja-JP"/>
              </w:rPr>
              <w:t>32</w:t>
            </w:r>
          </w:p>
        </w:tc>
      </w:tr>
      <w:tr w:rsidR="00AB7E30" w:rsidRPr="00691C10" w14:paraId="7090053B"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1A2FF0A0" w14:textId="77777777" w:rsidR="00AB7E30" w:rsidRPr="00D35F3F" w:rsidRDefault="00AB7E30" w:rsidP="000123B0">
            <w:pPr>
              <w:pStyle w:val="TAC"/>
              <w:rPr>
                <w:sz w:val="14"/>
                <w:szCs w:val="16"/>
                <w:lang w:eastAsia="ja-JP"/>
              </w:rPr>
            </w:pPr>
            <w:r w:rsidRPr="00D35F3F">
              <w:rPr>
                <w:sz w:val="14"/>
                <w:szCs w:val="16"/>
                <w:lang w:eastAsia="ja-JP"/>
              </w:rPr>
              <w:t>candidateRep-G</w:t>
            </w:r>
          </w:p>
        </w:tc>
        <w:tc>
          <w:tcPr>
            <w:tcW w:w="0" w:type="auto"/>
            <w:tcBorders>
              <w:top w:val="single" w:sz="4" w:space="0" w:color="auto"/>
              <w:left w:val="single" w:sz="4" w:space="0" w:color="auto"/>
              <w:bottom w:val="single" w:sz="4" w:space="0" w:color="auto"/>
              <w:right w:val="single" w:sz="4" w:space="0" w:color="auto"/>
            </w:tcBorders>
            <w:vAlign w:val="center"/>
          </w:tcPr>
          <w:p w14:paraId="3C2EF594" w14:textId="77777777" w:rsidR="00AB7E30" w:rsidRPr="00D35F3F" w:rsidRDefault="00AB7E30" w:rsidP="000123B0">
            <w:pPr>
              <w:pStyle w:val="TAC"/>
              <w:rPr>
                <w:sz w:val="14"/>
                <w:szCs w:val="16"/>
                <w:lang w:eastAsia="ja-JP"/>
              </w:rPr>
            </w:pPr>
            <w:r w:rsidRPr="00D35F3F">
              <w:rPr>
                <w:sz w:val="14"/>
                <w:szCs w:val="16"/>
                <w:lang w:eastAsia="ja-JP"/>
              </w:rPr>
              <w:t>64</w:t>
            </w:r>
          </w:p>
        </w:tc>
      </w:tr>
      <w:tr w:rsidR="00AB7E30" w:rsidRPr="00691C10" w14:paraId="5710455F"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602599CC" w14:textId="77777777" w:rsidR="00AB7E30" w:rsidRPr="00D35F3F" w:rsidRDefault="00AB7E30" w:rsidP="000123B0">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1D8A2092" w14:textId="77777777" w:rsidR="00AB7E30" w:rsidRPr="00D35F3F" w:rsidRDefault="00AB7E30" w:rsidP="000123B0">
            <w:pPr>
              <w:pStyle w:val="TAC"/>
              <w:rPr>
                <w:sz w:val="14"/>
                <w:szCs w:val="16"/>
                <w:lang w:eastAsia="ja-JP"/>
              </w:rPr>
            </w:pPr>
            <w:r w:rsidRPr="00D35F3F">
              <w:rPr>
                <w:sz w:val="14"/>
                <w:szCs w:val="16"/>
                <w:lang w:eastAsia="ja-JP"/>
              </w:rPr>
              <w:t>128</w:t>
            </w:r>
          </w:p>
        </w:tc>
      </w:tr>
      <w:tr w:rsidR="00AB7E30" w:rsidRPr="00691C10" w14:paraId="1163DFCE"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26424087" w14:textId="77777777" w:rsidR="00AB7E30" w:rsidRPr="00D35F3F" w:rsidRDefault="00AB7E30" w:rsidP="000123B0">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56B24DEA" w14:textId="77777777" w:rsidR="00AB7E30" w:rsidRPr="00D35F3F" w:rsidRDefault="00AB7E30" w:rsidP="000123B0">
            <w:pPr>
              <w:pStyle w:val="TAC"/>
              <w:rPr>
                <w:sz w:val="14"/>
                <w:szCs w:val="16"/>
                <w:lang w:eastAsia="ja-JP"/>
              </w:rPr>
            </w:pPr>
            <w:r w:rsidRPr="00D35F3F">
              <w:rPr>
                <w:sz w:val="14"/>
                <w:szCs w:val="16"/>
                <w:lang w:eastAsia="ja-JP"/>
              </w:rPr>
              <w:t>256</w:t>
            </w:r>
          </w:p>
        </w:tc>
      </w:tr>
      <w:tr w:rsidR="00AB7E30" w:rsidRPr="00691C10" w14:paraId="7CE44BE3"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3F8D947D" w14:textId="77777777" w:rsidR="00AB7E30" w:rsidRPr="00D35F3F" w:rsidRDefault="00AB7E30" w:rsidP="000123B0">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35865128" w14:textId="77777777" w:rsidR="00AB7E30" w:rsidRPr="00D35F3F" w:rsidRDefault="00AB7E30" w:rsidP="000123B0">
            <w:pPr>
              <w:pStyle w:val="TAC"/>
              <w:rPr>
                <w:sz w:val="14"/>
                <w:szCs w:val="16"/>
                <w:lang w:eastAsia="ja-JP"/>
              </w:rPr>
            </w:pPr>
            <w:r w:rsidRPr="00D35F3F">
              <w:rPr>
                <w:sz w:val="14"/>
                <w:szCs w:val="16"/>
                <w:lang w:eastAsia="ja-JP"/>
              </w:rPr>
              <w:t>512</w:t>
            </w:r>
          </w:p>
        </w:tc>
      </w:tr>
      <w:tr w:rsidR="00AB7E30" w:rsidRPr="00691C10" w14:paraId="5D13EFF7"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5D4033EE" w14:textId="77777777" w:rsidR="00AB7E30" w:rsidRPr="00D35F3F" w:rsidRDefault="00AB7E30" w:rsidP="000123B0">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03152408" w14:textId="77777777" w:rsidR="00AB7E30" w:rsidRPr="00D35F3F" w:rsidRDefault="00AB7E30" w:rsidP="000123B0">
            <w:pPr>
              <w:pStyle w:val="TAC"/>
              <w:rPr>
                <w:sz w:val="14"/>
                <w:szCs w:val="16"/>
                <w:lang w:eastAsia="ja-JP"/>
              </w:rPr>
            </w:pPr>
            <w:r w:rsidRPr="00D35F3F">
              <w:rPr>
                <w:sz w:val="14"/>
                <w:szCs w:val="16"/>
                <w:lang w:eastAsia="ja-JP"/>
              </w:rPr>
              <w:t>1024</w:t>
            </w:r>
          </w:p>
        </w:tc>
      </w:tr>
      <w:tr w:rsidR="00AB7E30" w:rsidRPr="00691C10" w14:paraId="72F69BA0" w14:textId="77777777" w:rsidTr="00AB7E30">
        <w:tc>
          <w:tcPr>
            <w:tcW w:w="0" w:type="auto"/>
            <w:tcBorders>
              <w:top w:val="single" w:sz="4" w:space="0" w:color="auto"/>
              <w:left w:val="single" w:sz="4" w:space="0" w:color="auto"/>
              <w:bottom w:val="single" w:sz="4" w:space="0" w:color="auto"/>
              <w:right w:val="single" w:sz="4" w:space="0" w:color="auto"/>
            </w:tcBorders>
            <w:vAlign w:val="center"/>
          </w:tcPr>
          <w:p w14:paraId="60E9C540" w14:textId="77777777" w:rsidR="00AB7E30" w:rsidRPr="00D35F3F" w:rsidRDefault="00AB7E30" w:rsidP="000123B0">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03411606" w14:textId="77777777" w:rsidR="00AB7E30" w:rsidRPr="00D35F3F" w:rsidRDefault="00AB7E30" w:rsidP="000123B0">
            <w:pPr>
              <w:pStyle w:val="TAC"/>
              <w:rPr>
                <w:sz w:val="14"/>
                <w:szCs w:val="16"/>
                <w:lang w:eastAsia="ja-JP"/>
              </w:rPr>
            </w:pPr>
            <w:r w:rsidRPr="00D35F3F">
              <w:rPr>
                <w:sz w:val="14"/>
                <w:szCs w:val="16"/>
                <w:lang w:eastAsia="ja-JP"/>
              </w:rPr>
              <w:t>2048</w:t>
            </w:r>
          </w:p>
        </w:tc>
      </w:tr>
    </w:tbl>
    <w:p w14:paraId="53DCFAE6" w14:textId="66FBD343" w:rsidR="004D593D" w:rsidRDefault="004D593D" w:rsidP="004D593D">
      <w:pPr>
        <w:pStyle w:val="Heading3"/>
        <w:spacing w:before="240"/>
      </w:pPr>
      <w:r>
        <w:t>2.2.2</w:t>
      </w:r>
      <w:r>
        <w:tab/>
      </w:r>
      <w:r w:rsidRPr="004D593D">
        <w:t xml:space="preserve">CSI reference resource </w:t>
      </w:r>
      <w:r>
        <w:t>for</w:t>
      </w:r>
      <w:r w:rsidRPr="004D593D">
        <w:t xml:space="preserve"> CQI measurement</w:t>
      </w:r>
    </w:p>
    <w:p w14:paraId="0C86C32A" w14:textId="7206820D" w:rsidR="009264A1" w:rsidRDefault="004D593D" w:rsidP="0045553B">
      <w:pPr>
        <w:jc w:val="both"/>
      </w:pPr>
      <w:r>
        <w:t>During RAN1# 105-e, it was proposed to “</w:t>
      </w:r>
      <w:r w:rsidRPr="0045553B">
        <w:rPr>
          <w:i/>
          <w:iCs/>
        </w:rPr>
        <w:t>Define CSI reference resource to be used for 16-QAM CQI measurement</w:t>
      </w:r>
      <w:r>
        <w:t>”</w:t>
      </w:r>
      <w:r w:rsidR="0045553B">
        <w:t xml:space="preserve"> [</w:t>
      </w:r>
      <w:r w:rsidR="007343AC">
        <w:t>6</w:t>
      </w:r>
      <w:r w:rsidR="0045553B">
        <w:t>]</w:t>
      </w:r>
      <w:r w:rsidR="000123B0">
        <w:t xml:space="preserve">, </w:t>
      </w:r>
      <w:r w:rsidR="009264A1">
        <w:t>however there are different views on it</w:t>
      </w:r>
      <w:r w:rsidR="00CA7994">
        <w:t xml:space="preserve">, </w:t>
      </w:r>
      <w:r w:rsidR="009264A1">
        <w:t xml:space="preserve">for example during RAN1# 106bis-e the following </w:t>
      </w:r>
      <w:r w:rsidR="00CA7994">
        <w:t>comment was made:</w:t>
      </w:r>
      <w:r w:rsidR="009264A1">
        <w:t xml:space="preserve"> “</w:t>
      </w:r>
      <w:r w:rsidR="009264A1" w:rsidRPr="009264A1">
        <w:rPr>
          <w:i/>
          <w:iCs/>
        </w:rPr>
        <w:t>This was discussed also in the past when CQI was first introduced, and the conclusion was no reference resource was to be defined. It is unclear what changed</w:t>
      </w:r>
      <w:r w:rsidR="009264A1">
        <w:t>” in [</w:t>
      </w:r>
      <w:r w:rsidR="007343AC">
        <w:t>7</w:t>
      </w:r>
      <w:r w:rsidR="009264A1">
        <w:t>].</w:t>
      </w:r>
    </w:p>
    <w:p w14:paraId="11C16DA4" w14:textId="6E140A91" w:rsidR="00EC647C" w:rsidRDefault="00EC647C" w:rsidP="0045553B">
      <w:pPr>
        <w:jc w:val="both"/>
      </w:pPr>
      <w:r>
        <w:t>The statement about “</w:t>
      </w:r>
      <w:r w:rsidRPr="00EC647C">
        <w:rPr>
          <w:i/>
          <w:iCs/>
        </w:rPr>
        <w:t>no reference resource was to be defined</w:t>
      </w:r>
      <w:r w:rsidRPr="00EC647C">
        <w:t xml:space="preserve">”, most likely refers to the channel quality </w:t>
      </w:r>
      <w:r w:rsidR="00652029">
        <w:t xml:space="preserve">reporting </w:t>
      </w:r>
      <w:r w:rsidRPr="00EC647C">
        <w:t>in Rel-14, where the procedure was in IDLE mode</w:t>
      </w:r>
      <w:r>
        <w:t xml:space="preserve"> (I</w:t>
      </w:r>
      <w:r w:rsidR="00652029">
        <w:t>n th</w:t>
      </w:r>
      <w:r w:rsidR="0019234C">
        <w:t>e</w:t>
      </w:r>
      <w:r w:rsidR="00652029">
        <w:t xml:space="preserve"> IDLE mode case</w:t>
      </w:r>
      <w:r w:rsidR="0019234C">
        <w:t>,</w:t>
      </w:r>
      <w:r w:rsidR="00652029">
        <w:t xml:space="preserve"> it</w:t>
      </w:r>
      <w:r>
        <w:t xml:space="preserve"> is true</w:t>
      </w:r>
      <w:r w:rsidR="00652029">
        <w:t xml:space="preserve"> that</w:t>
      </w:r>
      <w:r>
        <w:t xml:space="preserve"> </w:t>
      </w:r>
      <w:r w:rsidRPr="00EC647C">
        <w:t>TS</w:t>
      </w:r>
      <w:r>
        <w:t xml:space="preserve"> </w:t>
      </w:r>
      <w:r w:rsidRPr="00EC647C">
        <w:t>36.133 does</w:t>
      </w:r>
      <w:r>
        <w:t>n’t</w:t>
      </w:r>
      <w:r w:rsidRPr="00EC647C">
        <w:t xml:space="preserve"> have</w:t>
      </w:r>
      <w:r>
        <w:t xml:space="preserve"> a</w:t>
      </w:r>
      <w:r w:rsidRPr="00EC647C">
        <w:t xml:space="preserve"> clear </w:t>
      </w:r>
      <w:r>
        <w:t xml:space="preserve">reference resource </w:t>
      </w:r>
      <w:r w:rsidRPr="00EC647C">
        <w:t>definition, especially for T1</w:t>
      </w:r>
      <w:r>
        <w:t>)</w:t>
      </w:r>
      <w:r w:rsidR="00C35B0D">
        <w:t xml:space="preserve"> [</w:t>
      </w:r>
      <w:r w:rsidR="00652029">
        <w:t>8</w:t>
      </w:r>
      <w:r w:rsidR="00C35B0D">
        <w:t>]</w:t>
      </w:r>
      <w:r>
        <w:t>:</w:t>
      </w:r>
    </w:p>
    <w:tbl>
      <w:tblPr>
        <w:tblStyle w:val="TableGrid"/>
        <w:tblW w:w="0" w:type="auto"/>
        <w:tblLook w:val="04A0" w:firstRow="1" w:lastRow="0" w:firstColumn="1" w:lastColumn="0" w:noHBand="0" w:noVBand="1"/>
      </w:tblPr>
      <w:tblGrid>
        <w:gridCol w:w="2122"/>
        <w:gridCol w:w="7507"/>
      </w:tblGrid>
      <w:tr w:rsidR="00057545" w14:paraId="36E508E1" w14:textId="77777777" w:rsidTr="00057545">
        <w:tc>
          <w:tcPr>
            <w:tcW w:w="2122" w:type="dxa"/>
          </w:tcPr>
          <w:p w14:paraId="1B317F69" w14:textId="79082CFE" w:rsidR="00057545" w:rsidRPr="00C35B0D" w:rsidRDefault="00057545" w:rsidP="00C35B0D">
            <w:pPr>
              <w:rPr>
                <w:rFonts w:cs="v4.2.0"/>
                <w:sz w:val="18"/>
              </w:rPr>
            </w:pPr>
            <w:r>
              <w:rPr>
                <w:rFonts w:eastAsia="Times New Roman"/>
                <w:sz w:val="18"/>
                <w:szCs w:val="18"/>
                <w:lang w:eastAsia="en-GB"/>
              </w:rPr>
              <w:t xml:space="preserve">TS 36.133 clause </w:t>
            </w:r>
            <w:r w:rsidRPr="00057545">
              <w:rPr>
                <w:rFonts w:eastAsia="Times New Roman"/>
                <w:sz w:val="18"/>
                <w:szCs w:val="18"/>
                <w:lang w:eastAsia="en-GB"/>
              </w:rPr>
              <w:t>6.6.2.6</w:t>
            </w:r>
          </w:p>
        </w:tc>
        <w:tc>
          <w:tcPr>
            <w:tcW w:w="7507" w:type="dxa"/>
            <w:tcBorders>
              <w:top w:val="nil"/>
              <w:right w:val="nil"/>
            </w:tcBorders>
          </w:tcPr>
          <w:p w14:paraId="75C8E423" w14:textId="1126DE79" w:rsidR="00057545" w:rsidRPr="00C35B0D" w:rsidRDefault="00057545" w:rsidP="00C35B0D">
            <w:pPr>
              <w:rPr>
                <w:rFonts w:cs="v4.2.0"/>
                <w:sz w:val="18"/>
              </w:rPr>
            </w:pPr>
          </w:p>
        </w:tc>
      </w:tr>
      <w:tr w:rsidR="00C35B0D" w14:paraId="614DB52A" w14:textId="77777777" w:rsidTr="00C35B0D">
        <w:tc>
          <w:tcPr>
            <w:tcW w:w="9629" w:type="dxa"/>
            <w:gridSpan w:val="2"/>
          </w:tcPr>
          <w:p w14:paraId="0255F48C" w14:textId="77777777" w:rsidR="00C35B0D" w:rsidRPr="00C35B0D" w:rsidRDefault="00C35B0D" w:rsidP="00C35B0D">
            <w:pPr>
              <w:rPr>
                <w:rFonts w:cs="v4.2.0"/>
                <w:sz w:val="18"/>
                <w:szCs w:val="20"/>
              </w:rPr>
            </w:pPr>
            <w:r w:rsidRPr="00C35B0D">
              <w:rPr>
                <w:rFonts w:cs="v4.2.0"/>
                <w:sz w:val="18"/>
                <w:szCs w:val="20"/>
              </w:rPr>
              <w:t xml:space="preserve">For channel quality reporting in the anchor carrier, the reported </w:t>
            </w:r>
            <w:r w:rsidRPr="00C35B0D">
              <w:rPr>
                <w:sz w:val="18"/>
                <w:szCs w:val="18"/>
              </w:rPr>
              <w:t xml:space="preserve">NPDCCH repetition level </w:t>
            </w:r>
            <w:r w:rsidRPr="00C35B0D">
              <w:rPr>
                <w:rFonts w:cs="v4.2.0"/>
                <w:sz w:val="18"/>
                <w:szCs w:val="20"/>
              </w:rPr>
              <w:t>shall be derived from the channel quality measured in the period T1 or T2 in the carrier where the random access response is transmitted, where</w:t>
            </w:r>
          </w:p>
          <w:p w14:paraId="36935B8D" w14:textId="77777777" w:rsidR="00C35B0D" w:rsidRPr="00C35B0D" w:rsidRDefault="00C35B0D" w:rsidP="00C35B0D">
            <w:pPr>
              <w:pStyle w:val="B1"/>
              <w:rPr>
                <w:sz w:val="18"/>
                <w:szCs w:val="18"/>
              </w:rPr>
            </w:pPr>
            <w:r w:rsidRPr="00C35B0D">
              <w:rPr>
                <w:sz w:val="18"/>
                <w:szCs w:val="18"/>
              </w:rPr>
              <w:t>-</w:t>
            </w:r>
            <w:r w:rsidRPr="00C35B0D">
              <w:rPr>
                <w:sz w:val="18"/>
                <w:szCs w:val="18"/>
              </w:rPr>
              <w:tab/>
              <w:t>T1 is the period before NPRACH transmission used for NRSRP measurement for enhanced coverage level estimation</w:t>
            </w:r>
          </w:p>
          <w:p w14:paraId="104C7C6A" w14:textId="0D3703B5" w:rsidR="00C35B0D" w:rsidRDefault="00C35B0D" w:rsidP="00C35B0D">
            <w:pPr>
              <w:pStyle w:val="B1"/>
            </w:pPr>
            <w:r w:rsidRPr="00C35B0D">
              <w:rPr>
                <w:sz w:val="18"/>
                <w:szCs w:val="18"/>
              </w:rPr>
              <w:t>-</w:t>
            </w:r>
            <w:r w:rsidRPr="00C35B0D">
              <w:rPr>
                <w:sz w:val="18"/>
                <w:szCs w:val="18"/>
              </w:rPr>
              <w:tab/>
              <w:t>T2 is the period from the beginning of the random access response to the beginning of PUSCH format 1 for DL channel quality reporting.</w:t>
            </w:r>
          </w:p>
        </w:tc>
      </w:tr>
    </w:tbl>
    <w:p w14:paraId="628F4A3E" w14:textId="77777777" w:rsidR="00C35B0D" w:rsidRDefault="00C35B0D" w:rsidP="0045553B">
      <w:pPr>
        <w:jc w:val="both"/>
      </w:pPr>
    </w:p>
    <w:p w14:paraId="465B3E54" w14:textId="563ADACA" w:rsidR="00EC647C" w:rsidRDefault="00C35B0D" w:rsidP="0045553B">
      <w:pPr>
        <w:jc w:val="both"/>
      </w:pPr>
      <w:r>
        <w:lastRenderedPageBreak/>
        <w:t>On the other hand</w:t>
      </w:r>
      <w:r w:rsidRPr="00C35B0D">
        <w:t xml:space="preserve">, in Rel-16 </w:t>
      </w:r>
      <w:r>
        <w:t xml:space="preserve">for </w:t>
      </w:r>
      <w:r w:rsidRPr="00C35B0D">
        <w:t>channel quality reporting in CONNECTED mode</w:t>
      </w:r>
      <w:r w:rsidR="00652029">
        <w:t>,</w:t>
      </w:r>
      <w:r w:rsidR="00D92350">
        <w:t xml:space="preserve"> </w:t>
      </w:r>
      <w:r w:rsidR="00771139">
        <w:t xml:space="preserve">there is a clear definition including more details than </w:t>
      </w:r>
      <w:r w:rsidR="00D92350">
        <w:t>the measurement period</w:t>
      </w:r>
      <w:r w:rsidR="00771139">
        <w:t xml:space="preserve"> (see e.g., </w:t>
      </w:r>
      <w:r w:rsidR="00771139" w:rsidRPr="00771139">
        <w:rPr>
          <w:highlight w:val="yellow"/>
        </w:rPr>
        <w:t>highlighted text</w:t>
      </w:r>
      <w:r w:rsidR="00771139">
        <w:t>).</w:t>
      </w:r>
    </w:p>
    <w:tbl>
      <w:tblPr>
        <w:tblStyle w:val="TableGrid"/>
        <w:tblW w:w="0" w:type="auto"/>
        <w:tblLook w:val="04A0" w:firstRow="1" w:lastRow="0" w:firstColumn="1" w:lastColumn="0" w:noHBand="0" w:noVBand="1"/>
      </w:tblPr>
      <w:tblGrid>
        <w:gridCol w:w="1980"/>
        <w:gridCol w:w="7649"/>
      </w:tblGrid>
      <w:tr w:rsidR="00057545" w14:paraId="30E97F1A" w14:textId="77777777" w:rsidTr="00057545">
        <w:tc>
          <w:tcPr>
            <w:tcW w:w="1980" w:type="dxa"/>
          </w:tcPr>
          <w:p w14:paraId="58691939" w14:textId="53B92C30" w:rsidR="00057545" w:rsidRPr="00C35B0D" w:rsidRDefault="00057545" w:rsidP="0045553B">
            <w:pPr>
              <w:jc w:val="both"/>
              <w:rPr>
                <w:rFonts w:eastAsia="Times New Roman"/>
                <w:sz w:val="18"/>
                <w:szCs w:val="18"/>
                <w:lang w:eastAsia="en-GB"/>
              </w:rPr>
            </w:pPr>
            <w:r>
              <w:rPr>
                <w:rFonts w:eastAsia="Times New Roman"/>
                <w:sz w:val="18"/>
                <w:szCs w:val="18"/>
                <w:lang w:eastAsia="en-GB"/>
              </w:rPr>
              <w:t xml:space="preserve">TS 36.133 clause </w:t>
            </w:r>
            <w:r w:rsidRPr="00057545">
              <w:rPr>
                <w:rFonts w:eastAsia="Times New Roman"/>
                <w:sz w:val="18"/>
                <w:szCs w:val="18"/>
                <w:lang w:eastAsia="en-GB"/>
              </w:rPr>
              <w:t>8.14.4</w:t>
            </w:r>
          </w:p>
        </w:tc>
        <w:tc>
          <w:tcPr>
            <w:tcW w:w="7649" w:type="dxa"/>
            <w:tcBorders>
              <w:top w:val="nil"/>
              <w:right w:val="nil"/>
            </w:tcBorders>
          </w:tcPr>
          <w:p w14:paraId="048301D2" w14:textId="63B2AB78" w:rsidR="00057545" w:rsidRPr="00C35B0D" w:rsidRDefault="00057545" w:rsidP="0045553B">
            <w:pPr>
              <w:jc w:val="both"/>
              <w:rPr>
                <w:rFonts w:eastAsia="Times New Roman"/>
                <w:sz w:val="18"/>
                <w:szCs w:val="18"/>
                <w:lang w:eastAsia="en-GB"/>
              </w:rPr>
            </w:pPr>
          </w:p>
        </w:tc>
      </w:tr>
      <w:tr w:rsidR="00C35B0D" w14:paraId="555A22EC" w14:textId="77777777" w:rsidTr="00C35B0D">
        <w:tc>
          <w:tcPr>
            <w:tcW w:w="9629" w:type="dxa"/>
            <w:gridSpan w:val="2"/>
          </w:tcPr>
          <w:p w14:paraId="427D20A5" w14:textId="5559F807" w:rsidR="00C35B0D" w:rsidRDefault="00C35B0D" w:rsidP="0045553B">
            <w:pPr>
              <w:jc w:val="both"/>
            </w:pPr>
            <w:r w:rsidRPr="00C35B0D">
              <w:rPr>
                <w:rFonts w:eastAsia="Times New Roman"/>
                <w:sz w:val="18"/>
                <w:szCs w:val="18"/>
                <w:lang w:val="en-GB" w:eastAsia="en-GB"/>
              </w:rPr>
              <w:t xml:space="preserve">The reported NPDCCH repetition level shall be derived from the channel quality measured over the NPDCCH period </w:t>
            </w:r>
            <w:r w:rsidRPr="00D92350">
              <w:rPr>
                <w:rFonts w:eastAsia="Times New Roman"/>
                <w:sz w:val="18"/>
                <w:szCs w:val="18"/>
                <w:highlight w:val="yellow"/>
                <w:lang w:val="en-GB" w:eastAsia="en-GB"/>
              </w:rPr>
              <w:t>which carries the uplink grant</w:t>
            </w:r>
            <w:r w:rsidRPr="00C35B0D">
              <w:rPr>
                <w:rFonts w:eastAsia="Times New Roman"/>
                <w:sz w:val="18"/>
                <w:szCs w:val="18"/>
                <w:lang w:val="en-GB" w:eastAsia="en-GB"/>
              </w:rPr>
              <w:t xml:space="preserve"> of channel quality report for measurement of DL channel quality of the configured carrier</w:t>
            </w:r>
          </w:p>
        </w:tc>
      </w:tr>
    </w:tbl>
    <w:p w14:paraId="77E8904F" w14:textId="77777777" w:rsidR="00C35B0D" w:rsidRDefault="00C35B0D" w:rsidP="0045553B">
      <w:pPr>
        <w:jc w:val="both"/>
      </w:pPr>
    </w:p>
    <w:p w14:paraId="5AF20334" w14:textId="0F68EDFA" w:rsidR="009264A1" w:rsidRDefault="009264A1" w:rsidP="00EC647C">
      <w:pPr>
        <w:pStyle w:val="Observation"/>
        <w:ind w:left="1701" w:hanging="1701"/>
      </w:pPr>
      <w:bookmarkStart w:id="15" w:name="_Toc86954061"/>
      <w:r>
        <w:t>For the CSI reference resource, the comment about “</w:t>
      </w:r>
      <w:r w:rsidRPr="009264A1">
        <w:rPr>
          <w:i/>
          <w:iCs/>
        </w:rPr>
        <w:t>no reference resource was to be defined</w:t>
      </w:r>
      <w:r>
        <w:t xml:space="preserve">”, most likely refers to </w:t>
      </w:r>
      <w:r w:rsidRPr="009264A1">
        <w:t xml:space="preserve">the NB-IoT channel quality </w:t>
      </w:r>
      <w:r w:rsidR="008C42FE">
        <w:t>reporting</w:t>
      </w:r>
      <w:r w:rsidRPr="009264A1">
        <w:t xml:space="preserve"> in Rel-14, </w:t>
      </w:r>
      <w:r w:rsidR="00034D5A">
        <w:t>where</w:t>
      </w:r>
      <w:r w:rsidRPr="009264A1">
        <w:t xml:space="preserve"> the procedure </w:t>
      </w:r>
      <w:r w:rsidR="00034D5A">
        <w:t xml:space="preserve">was </w:t>
      </w:r>
      <w:r w:rsidRPr="009264A1">
        <w:t>in IDLE mode</w:t>
      </w:r>
      <w:r w:rsidR="00034D5A">
        <w:t>.</w:t>
      </w:r>
      <w:r w:rsidR="00EC647C">
        <w:t xml:space="preserve"> </w:t>
      </w:r>
      <w:r w:rsidR="00EC647C" w:rsidRPr="00EC647C">
        <w:t>However</w:t>
      </w:r>
      <w:r w:rsidR="00EC647C">
        <w:t>,</w:t>
      </w:r>
      <w:r w:rsidR="00EC647C" w:rsidRPr="00EC647C">
        <w:t xml:space="preserve"> in</w:t>
      </w:r>
      <w:r w:rsidR="00EC647C">
        <w:t xml:space="preserve"> Rel-16</w:t>
      </w:r>
      <w:r w:rsidR="00EC647C" w:rsidRPr="00EC647C">
        <w:t xml:space="preserve"> </w:t>
      </w:r>
      <w:r w:rsidR="008C42FE">
        <w:t xml:space="preserve">for the </w:t>
      </w:r>
      <w:r w:rsidR="00EC647C" w:rsidRPr="00EC647C">
        <w:t xml:space="preserve">channel quality reporting in </w:t>
      </w:r>
      <w:r w:rsidR="00EC647C">
        <w:t>CONNECTED mode there is</w:t>
      </w:r>
      <w:r w:rsidR="00EC647C" w:rsidRPr="00EC647C">
        <w:t xml:space="preserve"> </w:t>
      </w:r>
      <w:r w:rsidR="00771139">
        <w:t xml:space="preserve">a </w:t>
      </w:r>
      <w:r w:rsidR="00EC647C" w:rsidRPr="00EC647C">
        <w:t>clear</w:t>
      </w:r>
      <w:r w:rsidR="00771139">
        <w:t>er</w:t>
      </w:r>
      <w:r w:rsidR="00EC647C" w:rsidRPr="00EC647C">
        <w:t xml:space="preserve"> definition</w:t>
      </w:r>
      <w:r w:rsidR="00EC647C">
        <w:t>.</w:t>
      </w:r>
      <w:bookmarkEnd w:id="15"/>
    </w:p>
    <w:p w14:paraId="47C590A4" w14:textId="13B842F9" w:rsidR="0045553B" w:rsidRDefault="00057545" w:rsidP="0045553B">
      <w:pPr>
        <w:jc w:val="both"/>
      </w:pPr>
      <w:r>
        <w:t xml:space="preserve">For the channel quality reporting, </w:t>
      </w:r>
      <w:r w:rsidR="0050126F">
        <w:t xml:space="preserve">we propose to re-use </w:t>
      </w:r>
      <w:bookmarkStart w:id="16" w:name="_Hlk86147364"/>
      <w:r w:rsidR="0050126F">
        <w:t xml:space="preserve">the CONNECTED mode definition of </w:t>
      </w:r>
      <w:r w:rsidR="007878EE">
        <w:t xml:space="preserve">the </w:t>
      </w:r>
      <w:r w:rsidR="0050126F">
        <w:t>measurement period and reference resource as in TS 36.133 clause 8.14.4</w:t>
      </w:r>
      <w:bookmarkEnd w:id="16"/>
      <w:r w:rsidR="003947A1">
        <w:t xml:space="preserve"> </w:t>
      </w:r>
      <w:r w:rsidR="007878EE">
        <w:t>just replacing</w:t>
      </w:r>
      <w:r w:rsidR="003947A1">
        <w:t xml:space="preserve"> </w:t>
      </w:r>
      <w:r w:rsidR="007878EE">
        <w:t>“report</w:t>
      </w:r>
      <w:r w:rsidR="00FC555B">
        <w:t>ed</w:t>
      </w:r>
      <w:r w:rsidR="007878EE">
        <w:t xml:space="preserve"> NPDCCH repetition level” by “</w:t>
      </w:r>
      <w:r w:rsidR="00FC555B">
        <w:t>channel quality reported value</w:t>
      </w:r>
      <w:r w:rsidR="007878EE">
        <w:t xml:space="preserve">” </w:t>
      </w:r>
      <w:r w:rsidR="00B43B5F">
        <w:t xml:space="preserve">as </w:t>
      </w:r>
      <w:r w:rsidR="003947A1">
        <w:t xml:space="preserve">to make it applicable </w:t>
      </w:r>
      <w:r w:rsidR="00D30428">
        <w:t>for</w:t>
      </w:r>
      <w:r w:rsidR="003947A1">
        <w:t xml:space="preserve"> 16-QAM in DL.</w:t>
      </w:r>
    </w:p>
    <w:p w14:paraId="628F685F" w14:textId="666B4138" w:rsidR="003947A1" w:rsidRDefault="003947A1" w:rsidP="003947A1">
      <w:pPr>
        <w:pStyle w:val="Proposal"/>
      </w:pPr>
      <w:bookmarkStart w:id="17" w:name="_Toc86954085"/>
      <w:r>
        <w:t xml:space="preserve">For the channel quality reporting of 16-QAM in DL, </w:t>
      </w:r>
      <w:r w:rsidR="00FC555B">
        <w:t xml:space="preserve">the </w:t>
      </w:r>
      <w:r w:rsidR="00FC555B" w:rsidRPr="003947A1">
        <w:t xml:space="preserve">CONNECTED mode definition </w:t>
      </w:r>
      <w:r w:rsidRPr="003947A1">
        <w:t>as in TS 36.133 clause 8.14.4</w:t>
      </w:r>
      <w:r>
        <w:t xml:space="preserve"> </w:t>
      </w:r>
      <w:r w:rsidR="00771139">
        <w:t xml:space="preserve">is re-used </w:t>
      </w:r>
      <w:r w:rsidR="00FC555B">
        <w:t xml:space="preserve">just </w:t>
      </w:r>
      <w:r w:rsidR="00FC555B" w:rsidRPr="00FC555B">
        <w:t>replacing “reported NPDCCH repetition level” by “channel quality reported value”</w:t>
      </w:r>
      <w:r w:rsidR="00FC555B">
        <w:t>:</w:t>
      </w:r>
      <w:bookmarkEnd w:id="17"/>
    </w:p>
    <w:p w14:paraId="76130F97" w14:textId="3CC7A0C2" w:rsidR="003947A1" w:rsidRDefault="003947A1" w:rsidP="003947A1">
      <w:pPr>
        <w:pStyle w:val="Proposal"/>
        <w:numPr>
          <w:ilvl w:val="0"/>
          <w:numId w:val="42"/>
        </w:numPr>
      </w:pPr>
      <w:bookmarkStart w:id="18" w:name="_Toc86954086"/>
      <w:r w:rsidRPr="003947A1">
        <w:t xml:space="preserve">The </w:t>
      </w:r>
      <w:r w:rsidR="00FC555B" w:rsidRPr="00FC555B">
        <w:rPr>
          <w:color w:val="00B050"/>
        </w:rPr>
        <w:t xml:space="preserve">channel quality </w:t>
      </w:r>
      <w:r w:rsidRPr="00FC555B">
        <w:rPr>
          <w:color w:val="00B050"/>
        </w:rPr>
        <w:t xml:space="preserve">reported </w:t>
      </w:r>
      <w:r w:rsidR="007878EE" w:rsidRPr="00FC555B">
        <w:rPr>
          <w:color w:val="00B050"/>
        </w:rPr>
        <w:t>value</w:t>
      </w:r>
      <w:r w:rsidRPr="003947A1">
        <w:t xml:space="preserve"> shall be derived from the channel quality measured over the NPDCCH period which carries the uplink grant of channel quality report for measurement of DL channel quality of the configured carrier</w:t>
      </w:r>
      <w:r>
        <w:t>.</w:t>
      </w:r>
      <w:bookmarkEnd w:id="18"/>
    </w:p>
    <w:p w14:paraId="6AFE6535" w14:textId="406209FF" w:rsidR="00D83DCE" w:rsidRDefault="00D83DCE" w:rsidP="00D83DCE">
      <w:pPr>
        <w:pStyle w:val="Heading1"/>
      </w:pPr>
      <w:r>
        <w:t>3</w:t>
      </w:r>
      <w:r>
        <w:tab/>
        <w:t xml:space="preserve">Support </w:t>
      </w:r>
      <w:r w:rsidR="00FA18E4">
        <w:t>of</w:t>
      </w:r>
      <w:r>
        <w:t xml:space="preserve"> 16-QAM for unicast in UL</w:t>
      </w:r>
    </w:p>
    <w:p w14:paraId="66B41C6C" w14:textId="73346F55" w:rsidR="008E27EB" w:rsidRDefault="008E27EB" w:rsidP="008E27EB">
      <w:pPr>
        <w:pStyle w:val="Heading2"/>
      </w:pPr>
      <w:r>
        <w:t>3.</w:t>
      </w:r>
      <w:r w:rsidR="00AF4A55">
        <w:t>1</w:t>
      </w:r>
      <w:r>
        <w:tab/>
      </w:r>
      <w:r w:rsidR="007239F1">
        <w:t>Additional power control parameter for 16-QAM in UL</w:t>
      </w:r>
    </w:p>
    <w:p w14:paraId="416218A4" w14:textId="31F3A814" w:rsidR="008E27EB" w:rsidRDefault="008E27EB" w:rsidP="002A7BD4">
      <w:pPr>
        <w:jc w:val="both"/>
      </w:pPr>
      <w:r>
        <w:t xml:space="preserve">In RAN1# </w:t>
      </w:r>
      <w:r w:rsidR="0056656C">
        <w:t>105</w:t>
      </w:r>
      <w:r>
        <w:t xml:space="preserve">-e, the following was </w:t>
      </w:r>
      <w:r w:rsidR="0056656C">
        <w:t>reached</w:t>
      </w:r>
      <w:r w:rsidR="008C42FE">
        <w:t xml:space="preserve"> [3]</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656C" w14:paraId="286910AD" w14:textId="77777777" w:rsidTr="0056656C">
        <w:tc>
          <w:tcPr>
            <w:tcW w:w="9629" w:type="dxa"/>
          </w:tcPr>
          <w:p w14:paraId="758B9DE1" w14:textId="77777777" w:rsidR="0056656C" w:rsidRPr="0056656C" w:rsidRDefault="0056656C" w:rsidP="0056656C">
            <w:pPr>
              <w:suppressAutoHyphens/>
              <w:autoSpaceDN/>
              <w:adjustRightInd/>
              <w:spacing w:after="0"/>
              <w:rPr>
                <w:rFonts w:ascii="Times" w:eastAsia="Times New Roman" w:hAnsi="Times" w:cs="Times"/>
                <w:b/>
                <w:sz w:val="18"/>
                <w:szCs w:val="18"/>
                <w:highlight w:val="green"/>
                <w:lang w:eastAsia="ar-SA"/>
              </w:rPr>
            </w:pPr>
            <w:r w:rsidRPr="0056656C">
              <w:rPr>
                <w:rFonts w:ascii="Times" w:eastAsia="Times New Roman" w:hAnsi="Times" w:cs="Times"/>
                <w:b/>
                <w:sz w:val="18"/>
                <w:szCs w:val="18"/>
                <w:highlight w:val="green"/>
                <w:lang w:eastAsia="ar-SA"/>
              </w:rPr>
              <w:t>Agreement</w:t>
            </w:r>
          </w:p>
          <w:p w14:paraId="197D0656" w14:textId="77777777" w:rsidR="0056656C" w:rsidRDefault="0056656C" w:rsidP="0056656C">
            <w:pPr>
              <w:suppressAutoHyphens/>
              <w:autoSpaceDN/>
              <w:adjustRightInd/>
              <w:spacing w:after="0"/>
              <w:rPr>
                <w:rFonts w:ascii="Times" w:eastAsia="Times New Roman" w:hAnsi="Times" w:cs="Times"/>
                <w:bCs/>
                <w:sz w:val="18"/>
                <w:szCs w:val="18"/>
                <w:lang w:eastAsia="ar-SA"/>
              </w:rPr>
            </w:pPr>
            <w:r w:rsidRPr="0056656C">
              <w:rPr>
                <w:rFonts w:ascii="Times" w:eastAsia="Times New Roman" w:hAnsi="Times" w:cs="Times"/>
                <w:bCs/>
                <w:sz w:val="18"/>
                <w:szCs w:val="18"/>
                <w:lang w:eastAsia="ar-SA"/>
              </w:rPr>
              <w:t>Introduce a new term in uplink power control of NPUSCH using 16-QAM. FFS on the details.</w:t>
            </w:r>
          </w:p>
          <w:p w14:paraId="546E596A" w14:textId="535FB3AE" w:rsidR="0056656C" w:rsidRPr="0056656C" w:rsidRDefault="0056656C" w:rsidP="0056656C">
            <w:pPr>
              <w:suppressAutoHyphens/>
              <w:autoSpaceDN/>
              <w:adjustRightInd/>
              <w:spacing w:after="0"/>
              <w:rPr>
                <w:rFonts w:ascii="Times" w:eastAsia="Times New Roman" w:hAnsi="Times" w:cs="Times"/>
                <w:bCs/>
                <w:lang w:eastAsia="ar-SA"/>
              </w:rPr>
            </w:pPr>
          </w:p>
        </w:tc>
      </w:tr>
    </w:tbl>
    <w:p w14:paraId="3CE14151" w14:textId="77777777" w:rsidR="00E35359" w:rsidRDefault="00E35359" w:rsidP="00E35359">
      <w:pPr>
        <w:spacing w:after="0"/>
        <w:jc w:val="both"/>
        <w:rPr>
          <w:lang w:val="en-US"/>
        </w:rPr>
      </w:pPr>
    </w:p>
    <w:p w14:paraId="74B96E6A" w14:textId="5172A1E7" w:rsidR="007E4C1B" w:rsidRDefault="007E4C1B" w:rsidP="00D21DA6">
      <w:pPr>
        <w:jc w:val="both"/>
        <w:rPr>
          <w:lang w:val="en-US"/>
        </w:rPr>
      </w:pPr>
      <w:r>
        <w:rPr>
          <w:lang w:val="en-US"/>
        </w:rPr>
        <w:t xml:space="preserve">In RAN1# 106-e, the </w:t>
      </w:r>
      <w:r w:rsidR="002B668A">
        <w:rPr>
          <w:lang w:val="en-US"/>
        </w:rPr>
        <w:t>following options were considered</w:t>
      </w:r>
      <w:r w:rsidR="008C42FE">
        <w:rPr>
          <w:lang w:val="en-US"/>
        </w:rPr>
        <w:t xml:space="preserve"> [9]</w:t>
      </w:r>
      <w:r>
        <w:rPr>
          <w:lang w:val="en-US"/>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7E4C1B" w14:paraId="688F8C5C" w14:textId="77777777" w:rsidTr="002B668A">
        <w:tc>
          <w:tcPr>
            <w:tcW w:w="9629" w:type="dxa"/>
          </w:tcPr>
          <w:p w14:paraId="7D575910" w14:textId="77777777" w:rsidR="007E4C1B" w:rsidRPr="007E4C1B" w:rsidRDefault="007E4C1B" w:rsidP="007E4C1B">
            <w:pPr>
              <w:overflowPunct/>
              <w:autoSpaceDE/>
              <w:autoSpaceDN/>
              <w:adjustRightInd/>
              <w:spacing w:after="0"/>
              <w:textAlignment w:val="auto"/>
              <w:rPr>
                <w:rFonts w:ascii="Times" w:hAnsi="Times"/>
                <w:sz w:val="18"/>
                <w:szCs w:val="20"/>
                <w:highlight w:val="green"/>
                <w:lang w:eastAsia="ar-SA"/>
              </w:rPr>
            </w:pPr>
            <w:r w:rsidRPr="007E4C1B">
              <w:rPr>
                <w:rFonts w:ascii="Times" w:hAnsi="Times"/>
                <w:sz w:val="18"/>
                <w:szCs w:val="20"/>
                <w:highlight w:val="green"/>
                <w:lang w:eastAsia="ar-SA"/>
              </w:rPr>
              <w:t>Agreement</w:t>
            </w:r>
          </w:p>
          <w:p w14:paraId="1B00BD0A" w14:textId="77777777" w:rsidR="007E4C1B" w:rsidRPr="007E4C1B" w:rsidRDefault="007E4C1B" w:rsidP="007E4C1B">
            <w:pPr>
              <w:overflowPunct/>
              <w:autoSpaceDE/>
              <w:autoSpaceDN/>
              <w:adjustRightInd/>
              <w:spacing w:after="0"/>
              <w:textAlignment w:val="auto"/>
              <w:rPr>
                <w:rFonts w:ascii="Times" w:hAnsi="Times"/>
                <w:sz w:val="18"/>
                <w:szCs w:val="20"/>
                <w:lang w:eastAsia="ar-SA"/>
              </w:rPr>
            </w:pPr>
            <w:r w:rsidRPr="007E4C1B">
              <w:rPr>
                <w:rFonts w:ascii="Times" w:hAnsi="Times" w:hint="cs"/>
                <w:sz w:val="18"/>
                <w:szCs w:val="20"/>
                <w:lang w:eastAsia="ar-SA"/>
              </w:rPr>
              <w:t>D</w:t>
            </w:r>
            <w:r w:rsidRPr="007E4C1B">
              <w:rPr>
                <w:rFonts w:ascii="Times" w:hAnsi="Times"/>
                <w:sz w:val="18"/>
                <w:szCs w:val="20"/>
                <w:lang w:eastAsia="ar-SA"/>
              </w:rPr>
              <w:t>own-select one option from Cat 1 as starting point</w:t>
            </w:r>
          </w:p>
          <w:p w14:paraId="0660F6C9" w14:textId="77777777" w:rsidR="007E4C1B" w:rsidRPr="007E4C1B" w:rsidRDefault="007E4C1B" w:rsidP="007E4C1B">
            <w:pPr>
              <w:numPr>
                <w:ilvl w:val="0"/>
                <w:numId w:val="31"/>
              </w:numPr>
              <w:overflowPunct/>
              <w:autoSpaceDE/>
              <w:autoSpaceDN/>
              <w:adjustRightInd/>
              <w:spacing w:after="0"/>
              <w:ind w:leftChars="364" w:left="1088"/>
              <w:textAlignment w:val="auto"/>
              <w:rPr>
                <w:rFonts w:ascii="Times" w:hAnsi="Times" w:cs="Times"/>
                <w:sz w:val="18"/>
                <w:szCs w:val="18"/>
              </w:rPr>
            </w:pPr>
            <w:r w:rsidRPr="007E4C1B">
              <w:rPr>
                <w:rFonts w:ascii="Times" w:hAnsi="Times" w:cs="Times"/>
                <w:sz w:val="18"/>
                <w:szCs w:val="18"/>
              </w:rPr>
              <w:t>Cat 1: Option 1, Option 2/Option 4, Option 5</w:t>
            </w:r>
          </w:p>
          <w:p w14:paraId="50E841CE" w14:textId="77777777" w:rsidR="007E4C1B" w:rsidRPr="007E4C1B" w:rsidRDefault="007E4C1B" w:rsidP="007E4C1B">
            <w:pPr>
              <w:overflowPunct/>
              <w:autoSpaceDE/>
              <w:autoSpaceDN/>
              <w:adjustRightInd/>
              <w:spacing w:after="0"/>
              <w:textAlignment w:val="auto"/>
              <w:rPr>
                <w:rFonts w:ascii="Times" w:hAnsi="Times" w:cs="Times"/>
                <w:sz w:val="18"/>
                <w:szCs w:val="18"/>
              </w:rPr>
            </w:pPr>
            <w:r w:rsidRPr="007E4C1B">
              <w:rPr>
                <w:rFonts w:ascii="Times" w:hAnsi="Times" w:cs="Times"/>
                <w:sz w:val="18"/>
                <w:szCs w:val="18"/>
              </w:rPr>
              <w:t xml:space="preserve">FFS </w:t>
            </w:r>
            <w:r w:rsidRPr="007E4C1B">
              <w:rPr>
                <w:rFonts w:ascii="Times" w:hAnsi="Times" w:cs="Times" w:hint="cs"/>
                <w:sz w:val="18"/>
                <w:szCs w:val="18"/>
              </w:rPr>
              <w:t>C</w:t>
            </w:r>
            <w:r w:rsidRPr="007E4C1B">
              <w:rPr>
                <w:rFonts w:ascii="Times" w:hAnsi="Times" w:cs="Times"/>
                <w:sz w:val="18"/>
                <w:szCs w:val="18"/>
              </w:rPr>
              <w:t>at 2: Option 3, for close-loop power control</w:t>
            </w:r>
          </w:p>
          <w:p w14:paraId="79314BEE" w14:textId="1D487360"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18"/>
                <w:lang w:eastAsia="en-US"/>
              </w:rPr>
              <w:t xml:space="preserve">Option 1: Reuse the LTE definition simplified for NB-IoT: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BPRE</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sup>
                      </m:sSup>
                      <m:r>
                        <m:rPr>
                          <m:sty m:val="p"/>
                        </m:rPr>
                        <w:rPr>
                          <w:rFonts w:ascii="Cambria Math" w:hAnsi="Cambria Math"/>
                          <w:sz w:val="18"/>
                          <w:szCs w:val="18"/>
                        </w:rPr>
                        <m:t>-1</m:t>
                      </m:r>
                    </m:e>
                  </m:d>
                </m:e>
              </m:d>
            </m:oMath>
            <w:r w:rsidRPr="007E4C1B">
              <w:rPr>
                <w:rFonts w:ascii="Times" w:hAnsi="Times" w:hint="eastAsia"/>
                <w:sz w:val="18"/>
                <w:szCs w:val="18"/>
                <w:lang w:eastAsia="en-US"/>
              </w:rPr>
              <w:t xml:space="preserve"> </w:t>
            </w:r>
            <w:r w:rsidRPr="007E4C1B">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=1.25</m:t>
              </m:r>
            </m:oMath>
            <w:r w:rsidRPr="007E4C1B">
              <w:rPr>
                <w:rFonts w:hint="eastAsia"/>
                <w:sz w:val="18"/>
                <w:szCs w:val="18"/>
                <w:lang w:eastAsia="en-US"/>
              </w:rPr>
              <w:t xml:space="preserve"> and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w:rPr>
                  <w:rFonts w:ascii="Cambria Math" w:hAnsi="Cambria Math"/>
                  <w:sz w:val="18"/>
                  <w:szCs w:val="18"/>
                </w:rPr>
                <m:t>=0</m:t>
              </m:r>
            </m:oMath>
            <w:r w:rsidRPr="007E4C1B">
              <w:rPr>
                <w:rFonts w:hint="eastAsia"/>
                <w:sz w:val="18"/>
                <w:szCs w:val="18"/>
                <w:lang w:eastAsia="en-US"/>
              </w:rPr>
              <w:t xml:space="preserve"> </w:t>
            </w:r>
            <w:r w:rsidRPr="007E4C1B">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=0</m:t>
              </m:r>
            </m:oMath>
            <w:r w:rsidRPr="007E4C1B">
              <w:rPr>
                <w:rFonts w:hint="eastAsia"/>
                <w:sz w:val="18"/>
                <w:szCs w:val="18"/>
                <w:lang w:eastAsia="en-US"/>
              </w:rPr>
              <w:t xml:space="preserve">, where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oMath>
            <w:r w:rsidRPr="007E4C1B">
              <w:rPr>
                <w:rFonts w:hint="eastAsia"/>
                <w:sz w:val="18"/>
                <w:szCs w:val="18"/>
                <w:lang w:eastAsia="en-US"/>
              </w:rPr>
              <w:t xml:space="preserve"> is given by higher layer parameter </w:t>
            </w:r>
            <w:r w:rsidRPr="007E4C1B">
              <w:rPr>
                <w:i/>
                <w:sz w:val="18"/>
                <w:szCs w:val="18"/>
                <w:lang w:eastAsia="en-US"/>
              </w:rPr>
              <w:t>deltaMCS-Enabled</w:t>
            </w:r>
            <w:r w:rsidRPr="007E4C1B">
              <w:rPr>
                <w:sz w:val="18"/>
                <w:szCs w:val="18"/>
                <w:lang w:eastAsia="en-US"/>
              </w:rPr>
              <w:t xml:space="preserve">, and </w:t>
            </w:r>
            <m:oMath>
              <m:r>
                <w:rPr>
                  <w:rFonts w:ascii="Cambria Math" w:hAnsi="Cambria Math"/>
                  <w:sz w:val="18"/>
                  <w:szCs w:val="18"/>
                </w:rPr>
                <m:t>BPRE=</m:t>
              </m:r>
              <m:f>
                <m:fPr>
                  <m:ctrlPr>
                    <w:rPr>
                      <w:rFonts w:ascii="Cambria Math" w:hAnsi="Cambria Math"/>
                      <w:i/>
                      <w:sz w:val="18"/>
                      <w:szCs w:val="18"/>
                    </w:rPr>
                  </m:ctrlPr>
                </m:fPr>
                <m:num>
                  <m:r>
                    <w:rPr>
                      <w:rFonts w:ascii="Cambria Math" w:hAnsi="Cambria Math"/>
                      <w:sz w:val="18"/>
                      <w:szCs w:val="18"/>
                    </w:rPr>
                    <m:t>K</m:t>
                  </m:r>
                </m:num>
                <m:den>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RE</m:t>
                      </m:r>
                    </m:sub>
                  </m:sSub>
                </m:den>
              </m:f>
            </m:oMath>
            <w:r w:rsidRPr="007E4C1B">
              <w:rPr>
                <w:rFonts w:ascii="Times" w:hAnsi="Times"/>
                <w:sz w:val="18"/>
                <w:szCs w:val="20"/>
                <w:lang w:eastAsia="en-US"/>
              </w:rPr>
              <w:t xml:space="preserve"> </w:t>
            </w:r>
            <w:r w:rsidRPr="007E4C1B">
              <w:rPr>
                <w:sz w:val="18"/>
                <w:szCs w:val="18"/>
                <w:lang w:eastAsia="en-US"/>
              </w:rPr>
              <w:t>where K is the code block size.</w:t>
            </w:r>
          </w:p>
          <w:p w14:paraId="733AF054" w14:textId="613B6533"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20"/>
                <w:lang w:eastAsia="en-US"/>
              </w:rPr>
              <w:t xml:space="preserve">Option 2: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7E4C1B">
              <w:rPr>
                <w:rFonts w:ascii="Times" w:hAnsi="Times" w:hint="eastAsia"/>
                <w:sz w:val="18"/>
                <w:szCs w:val="20"/>
                <w:lang w:eastAsia="en-US"/>
              </w:rPr>
              <w:t xml:space="preserve"> </w:t>
            </w:r>
            <w:r w:rsidRPr="007E4C1B">
              <w:rPr>
                <w:sz w:val="18"/>
                <w:szCs w:val="20"/>
                <w:lang w:eastAsia="en-US"/>
              </w:rPr>
              <w:t>is given in table based on MCS index if enabled, 0 otherwise.</w:t>
            </w:r>
          </w:p>
          <w:p w14:paraId="3722C4EC" w14:textId="77777777"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20"/>
                <w:lang w:eastAsia="en-US"/>
              </w:rPr>
              <w:t>Option 3: A TPC command is introduce to indicate the power offset for NPUSCH with 16-QAM.</w:t>
            </w:r>
          </w:p>
          <w:p w14:paraId="4BE955B2" w14:textId="581BF64E"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rFonts w:hint="eastAsia"/>
                <w:sz w:val="18"/>
                <w:szCs w:val="20"/>
                <w:lang w:eastAsia="en-US"/>
              </w:rPr>
              <w:t xml:space="preserve">Option </w:t>
            </w:r>
            <w:r w:rsidRPr="007E4C1B">
              <w:rPr>
                <w:sz w:val="18"/>
                <w:szCs w:val="20"/>
                <w:lang w:eastAsia="en-US"/>
              </w:rPr>
              <w:t>4</w:t>
            </w:r>
            <w:r w:rsidRPr="007E4C1B">
              <w:rPr>
                <w:rFonts w:hint="eastAsia"/>
                <w:sz w:val="18"/>
                <w:szCs w:val="20"/>
                <w:lang w:eastAsia="en-US"/>
              </w:rPr>
              <w:t>:</w:t>
            </w:r>
            <w:r w:rsidRPr="007E4C1B">
              <w:rPr>
                <w:rFonts w:ascii="Times" w:hAnsi="Times" w:hint="eastAsia"/>
                <w:sz w:val="18"/>
                <w:szCs w:val="20"/>
                <w:lang w:eastAsia="en-US"/>
              </w:rPr>
              <w:t xml:space="preserve">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7E4C1B">
              <w:rPr>
                <w:rFonts w:ascii="Times" w:hAnsi="Times" w:hint="eastAsia"/>
                <w:sz w:val="18"/>
                <w:szCs w:val="20"/>
                <w:lang w:eastAsia="en-US"/>
              </w:rPr>
              <w:t xml:space="preserve"> </w:t>
            </w:r>
            <w:r w:rsidRPr="007E4C1B">
              <w:rPr>
                <w:sz w:val="18"/>
                <w:szCs w:val="20"/>
                <w:lang w:eastAsia="en-US"/>
              </w:rPr>
              <w:t>is configured by high layer parameter.</w:t>
            </w:r>
          </w:p>
          <w:p w14:paraId="1F9FC608" w14:textId="77777777" w:rsidR="007E4C1B" w:rsidRPr="007E4C1B" w:rsidRDefault="007E4C1B" w:rsidP="00D21DA6">
            <w:pPr>
              <w:numPr>
                <w:ilvl w:val="0"/>
                <w:numId w:val="32"/>
              </w:numPr>
              <w:overflowPunct/>
              <w:autoSpaceDE/>
              <w:autoSpaceDN/>
              <w:adjustRightInd/>
              <w:spacing w:after="0" w:line="259" w:lineRule="auto"/>
              <w:jc w:val="both"/>
              <w:textAlignment w:val="auto"/>
              <w:rPr>
                <w:rFonts w:ascii="Times" w:hAnsi="Times"/>
                <w:szCs w:val="24"/>
                <w:lang w:eastAsia="en-US"/>
              </w:rPr>
            </w:pPr>
            <w:r w:rsidRPr="007E4C1B">
              <w:rPr>
                <w:bCs/>
                <w:sz w:val="18"/>
                <w:szCs w:val="18"/>
              </w:rPr>
              <w:t>Option 5: Δ</w:t>
            </w:r>
            <w:r w:rsidRPr="007E4C1B">
              <w:rPr>
                <w:bCs/>
                <w:sz w:val="18"/>
                <w:szCs w:val="18"/>
                <w:vertAlign w:val="subscript"/>
              </w:rPr>
              <w:t>TF</w:t>
            </w:r>
            <w:r w:rsidRPr="007E4C1B">
              <w:rPr>
                <w:bCs/>
                <w:sz w:val="18"/>
                <w:szCs w:val="18"/>
              </w:rPr>
              <w:t xml:space="preserve"> = </w:t>
            </w:r>
            <m:oMath>
              <m:r>
                <m:rPr>
                  <m:sty m:val="p"/>
                </m:rPr>
                <w:rPr>
                  <w:rFonts w:ascii="Cambria Math" w:hAnsi="Cambria Math"/>
                  <w:sz w:val="18"/>
                  <w:szCs w:val="16"/>
                </w:rPr>
                <m:t>10</m:t>
              </m:r>
              <m:func>
                <m:funcPr>
                  <m:ctrlPr>
                    <w:rPr>
                      <w:rFonts w:ascii="Cambria Math" w:hAnsi="Cambria Math"/>
                      <w:bCs/>
                      <w:sz w:val="18"/>
                      <w:szCs w:val="16"/>
                    </w:rPr>
                  </m:ctrlPr>
                </m:funcPr>
                <m:fName>
                  <m:sSub>
                    <m:sSubPr>
                      <m:ctrlPr>
                        <w:rPr>
                          <w:rFonts w:ascii="Cambria Math" w:hAnsi="Cambria Math"/>
                          <w:bCs/>
                          <w:sz w:val="18"/>
                          <w:szCs w:val="16"/>
                        </w:rPr>
                      </m:ctrlPr>
                    </m:sSubPr>
                    <m:e>
                      <m:r>
                        <m:rPr>
                          <m:sty m:val="p"/>
                        </m:rPr>
                        <w:rPr>
                          <w:rFonts w:ascii="Cambria Math" w:hAnsi="Cambria Math"/>
                          <w:sz w:val="18"/>
                          <w:szCs w:val="16"/>
                        </w:rPr>
                        <m:t>log</m:t>
                      </m:r>
                    </m:e>
                    <m:sub>
                      <m:r>
                        <m:rPr>
                          <m:sty m:val="p"/>
                        </m:rPr>
                        <w:rPr>
                          <w:rFonts w:ascii="Cambria Math" w:hAnsi="Cambria Math"/>
                          <w:sz w:val="18"/>
                          <w:szCs w:val="16"/>
                        </w:rPr>
                        <m:t>10</m:t>
                      </m:r>
                    </m:sub>
                  </m:sSub>
                </m:fName>
                <m:e>
                  <m:d>
                    <m:dPr>
                      <m:ctrlPr>
                        <w:rPr>
                          <w:rFonts w:ascii="Cambria Math" w:hAnsi="Cambria Math"/>
                          <w:bCs/>
                          <w:sz w:val="18"/>
                          <w:szCs w:val="16"/>
                        </w:rPr>
                      </m:ctrlPr>
                    </m:dPr>
                    <m:e>
                      <m:f>
                        <m:fPr>
                          <m:ctrlPr>
                            <w:rPr>
                              <w:rFonts w:ascii="Cambria Math" w:hAnsi="Cambria Math"/>
                              <w:bCs/>
                              <w:sz w:val="18"/>
                              <w:szCs w:val="16"/>
                            </w:rPr>
                          </m:ctrlPr>
                        </m:fPr>
                        <m:num>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16QAM</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num>
                        <m:den>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QPSK</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den>
                      </m:f>
                    </m:e>
                  </m:d>
                </m:e>
              </m:func>
            </m:oMath>
            <w:r w:rsidRPr="007E4C1B">
              <w:rPr>
                <w:bCs/>
                <w:sz w:val="18"/>
                <w:szCs w:val="18"/>
              </w:rPr>
              <w:t xml:space="preserve"> for </w:t>
            </w:r>
            <w:r w:rsidRPr="007E4C1B">
              <w:rPr>
                <w:bCs/>
                <w:i/>
                <w:iCs/>
                <w:sz w:val="18"/>
                <w:szCs w:val="18"/>
              </w:rPr>
              <w:t>K</w:t>
            </w:r>
            <w:r w:rsidRPr="007E4C1B">
              <w:rPr>
                <w:bCs/>
                <w:i/>
                <w:iCs/>
                <w:sz w:val="18"/>
                <w:szCs w:val="18"/>
                <w:vertAlign w:val="subscript"/>
              </w:rPr>
              <w:t>s</w:t>
            </w:r>
            <w:r w:rsidRPr="007E4C1B">
              <w:rPr>
                <w:bCs/>
                <w:sz w:val="18"/>
                <w:szCs w:val="18"/>
              </w:rPr>
              <w:t xml:space="preserve"> = 1.25 or Δ</w:t>
            </w:r>
            <w:r w:rsidRPr="007E4C1B">
              <w:rPr>
                <w:bCs/>
                <w:sz w:val="18"/>
                <w:szCs w:val="18"/>
                <w:vertAlign w:val="subscript"/>
              </w:rPr>
              <w:t>TF</w:t>
            </w:r>
            <w:r w:rsidRPr="007E4C1B">
              <w:rPr>
                <w:bCs/>
                <w:sz w:val="18"/>
                <w:szCs w:val="18"/>
              </w:rPr>
              <w:t xml:space="preserve"> = 0 for </w:t>
            </w:r>
            <w:r w:rsidRPr="007E4C1B">
              <w:rPr>
                <w:bCs/>
                <w:i/>
                <w:iCs/>
                <w:sz w:val="18"/>
                <w:szCs w:val="18"/>
              </w:rPr>
              <w:t>K</w:t>
            </w:r>
            <w:r w:rsidRPr="007E4C1B">
              <w:rPr>
                <w:bCs/>
                <w:i/>
                <w:iCs/>
                <w:sz w:val="18"/>
                <w:szCs w:val="18"/>
                <w:vertAlign w:val="subscript"/>
              </w:rPr>
              <w:t>s</w:t>
            </w:r>
            <w:r w:rsidRPr="007E4C1B">
              <w:rPr>
                <w:bCs/>
                <w:sz w:val="18"/>
                <w:szCs w:val="18"/>
              </w:rPr>
              <w:t xml:space="preserve"> = 0, where BPRE =</w:t>
            </w:r>
            <m:oMath>
              <m:r>
                <m:rPr>
                  <m:sty m:val="p"/>
                </m:rPr>
                <w:rPr>
                  <w:rFonts w:ascii="Cambria Math" w:hAnsi="Cambria Math"/>
                  <w:sz w:val="18"/>
                  <w:szCs w:val="16"/>
                </w:rPr>
                <m:t xml:space="preserve"> </m:t>
              </m:r>
              <m:sSub>
                <m:sSubPr>
                  <m:ctrlPr>
                    <w:rPr>
                      <w:rFonts w:ascii="Cambria Math" w:hAnsi="Cambria Math"/>
                      <w:bCs/>
                      <w:sz w:val="18"/>
                      <w:szCs w:val="16"/>
                    </w:rPr>
                  </m:ctrlPr>
                </m:sSubPr>
                <m:e>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r>
                    <m:rPr>
                      <m:sty m:val="p"/>
                    </m:rPr>
                    <w:rPr>
                      <w:rFonts w:ascii="Cambria Math" w:hAnsi="Cambria Math"/>
                      <w:sz w:val="18"/>
                      <w:szCs w:val="16"/>
                    </w:rPr>
                    <m:t>∙</m:t>
                  </m:r>
                  <m:r>
                    <w:rPr>
                      <w:rFonts w:ascii="Cambria Math" w:hAnsi="Cambria Math"/>
                      <w:sz w:val="18"/>
                      <w:szCs w:val="16"/>
                    </w:rPr>
                    <m:t>Q</m:t>
                  </m:r>
                </m:e>
                <m:sub>
                  <m:r>
                    <w:rPr>
                      <w:rFonts w:ascii="Cambria Math" w:hAnsi="Cambria Math"/>
                      <w:sz w:val="18"/>
                      <w:szCs w:val="16"/>
                    </w:rPr>
                    <m:t>m</m:t>
                  </m:r>
                </m:sub>
              </m:sSub>
            </m:oMath>
            <w:r w:rsidRPr="007E4C1B">
              <w:rPr>
                <w:bCs/>
                <w:sz w:val="18"/>
                <w:szCs w:val="18"/>
              </w:rPr>
              <w:t xml:space="preserve">. </w:t>
            </w:r>
            <m:oMath>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oMath>
            <w:r w:rsidRPr="007E4C1B">
              <w:rPr>
                <w:bCs/>
                <w:sz w:val="18"/>
                <w:szCs w:val="18"/>
              </w:rPr>
              <w:t xml:space="preserve"> is the highest code rate in the TBS/MCS table used for the Modulation Scheme, and </w:t>
            </w:r>
            <m:oMath>
              <m:sSub>
                <m:sSubPr>
                  <m:ctrlPr>
                    <w:rPr>
                      <w:rFonts w:ascii="Cambria Math" w:hAnsi="Cambria Math"/>
                      <w:bCs/>
                      <w:sz w:val="18"/>
                      <w:szCs w:val="16"/>
                    </w:rPr>
                  </m:ctrlPr>
                </m:sSubPr>
                <m:e>
                  <m:r>
                    <m:rPr>
                      <m:sty m:val="bi"/>
                    </m:rPr>
                    <w:rPr>
                      <w:rFonts w:ascii="Cambria Math" w:hAnsi="Cambria Math"/>
                      <w:sz w:val="18"/>
                      <w:szCs w:val="16"/>
                    </w:rPr>
                    <m:t>Q</m:t>
                  </m:r>
                </m:e>
                <m:sub>
                  <m:r>
                    <m:rPr>
                      <m:sty m:val="bi"/>
                    </m:rPr>
                    <w:rPr>
                      <w:rFonts w:ascii="Cambria Math" w:hAnsi="Cambria Math"/>
                      <w:sz w:val="18"/>
                      <w:szCs w:val="16"/>
                    </w:rPr>
                    <m:t>m</m:t>
                  </m:r>
                </m:sub>
              </m:sSub>
            </m:oMath>
            <w:r w:rsidRPr="007E4C1B">
              <w:rPr>
                <w:bCs/>
                <w:sz w:val="18"/>
                <w:szCs w:val="18"/>
              </w:rPr>
              <w:t xml:space="preserve"> is the number of bits per M-ary symbol of the Modulation Scheme.</w:t>
            </w:r>
          </w:p>
          <w:p w14:paraId="721346C9" w14:textId="6D52E172" w:rsidR="007E4C1B" w:rsidRPr="007E4C1B" w:rsidRDefault="007E4C1B" w:rsidP="007E4C1B">
            <w:pPr>
              <w:overflowPunct/>
              <w:autoSpaceDE/>
              <w:autoSpaceDN/>
              <w:adjustRightInd/>
              <w:spacing w:after="0" w:line="259" w:lineRule="auto"/>
              <w:ind w:left="780"/>
              <w:jc w:val="both"/>
              <w:textAlignment w:val="auto"/>
              <w:rPr>
                <w:rFonts w:ascii="Times" w:hAnsi="Times"/>
                <w:szCs w:val="24"/>
                <w:lang w:eastAsia="en-US"/>
              </w:rPr>
            </w:pPr>
          </w:p>
        </w:tc>
      </w:tr>
    </w:tbl>
    <w:p w14:paraId="304B484E" w14:textId="033469D5" w:rsidR="007E4C1B" w:rsidRDefault="007E4C1B" w:rsidP="002B668A">
      <w:pPr>
        <w:spacing w:after="0"/>
        <w:jc w:val="both"/>
        <w:rPr>
          <w:lang w:val="en-US"/>
        </w:rPr>
      </w:pPr>
    </w:p>
    <w:p w14:paraId="0CCCC881" w14:textId="629CBEE2" w:rsidR="002B668A" w:rsidRDefault="002B668A" w:rsidP="00D21DA6">
      <w:pPr>
        <w:jc w:val="both"/>
        <w:rPr>
          <w:lang w:val="en-US"/>
        </w:rPr>
      </w:pPr>
      <w:r>
        <w:rPr>
          <w:lang w:val="en-US"/>
        </w:rPr>
        <w:t>In RAN1# 106bis-e</w:t>
      </w:r>
      <w:r w:rsidR="008C42FE">
        <w:rPr>
          <w:lang w:val="en-US"/>
        </w:rPr>
        <w:t xml:space="preserve"> [2]</w:t>
      </w:r>
      <w:r>
        <w:rPr>
          <w:lang w:val="en-US"/>
        </w:rPr>
        <w:t>, the following Working Assumption was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B668A" w14:paraId="6E4BF090" w14:textId="77777777" w:rsidTr="002B668A">
        <w:tc>
          <w:tcPr>
            <w:tcW w:w="9629" w:type="dxa"/>
          </w:tcPr>
          <w:p w14:paraId="68B98866" w14:textId="77777777" w:rsidR="00D06E8C" w:rsidRPr="00D06E8C" w:rsidRDefault="00D06E8C" w:rsidP="00D06E8C">
            <w:pPr>
              <w:overflowPunct/>
              <w:autoSpaceDE/>
              <w:autoSpaceDN/>
              <w:adjustRightInd/>
              <w:spacing w:after="0"/>
              <w:textAlignment w:val="auto"/>
              <w:rPr>
                <w:rFonts w:ascii="Times" w:hAnsi="Times"/>
                <w:b/>
                <w:sz w:val="18"/>
                <w:szCs w:val="20"/>
                <w:highlight w:val="green"/>
                <w:lang w:eastAsia="en-US"/>
              </w:rPr>
            </w:pPr>
            <w:r w:rsidRPr="00D06E8C">
              <w:rPr>
                <w:rFonts w:ascii="Times" w:hAnsi="Times"/>
                <w:b/>
                <w:sz w:val="18"/>
                <w:szCs w:val="20"/>
                <w:highlight w:val="green"/>
                <w:lang w:eastAsia="en-US"/>
              </w:rPr>
              <w:t>Working Assumption</w:t>
            </w:r>
          </w:p>
          <w:p w14:paraId="30B2935D" w14:textId="13AF1B16" w:rsidR="00D06E8C" w:rsidRPr="00D06E8C" w:rsidRDefault="00D06E8C" w:rsidP="00D06E8C">
            <w:pPr>
              <w:overflowPunct/>
              <w:autoSpaceDE/>
              <w:autoSpaceDN/>
              <w:adjustRightInd/>
              <w:spacing w:after="0"/>
              <w:textAlignment w:val="auto"/>
              <w:rPr>
                <w:rFonts w:ascii="Times" w:hAnsi="Times"/>
                <w:b/>
                <w:sz w:val="18"/>
                <w:szCs w:val="20"/>
                <w:lang w:eastAsia="en-US"/>
              </w:rPr>
            </w:pPr>
            <w:r w:rsidRPr="00D06E8C">
              <w:rPr>
                <w:rFonts w:ascii="Times" w:hAnsi="Times"/>
                <w:b/>
                <w:sz w:val="18"/>
                <w:szCs w:val="20"/>
                <w:lang w:eastAsia="en-US"/>
              </w:rPr>
              <w:t xml:space="preserve">For the new term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D06E8C">
              <w:rPr>
                <w:rFonts w:ascii="Times" w:hAnsi="Times" w:hint="eastAsia"/>
                <w:sz w:val="18"/>
                <w:szCs w:val="20"/>
                <w:lang w:eastAsia="en-US"/>
              </w:rPr>
              <w:t xml:space="preserve"> </w:t>
            </w:r>
            <w:r w:rsidRPr="00D06E8C">
              <w:rPr>
                <w:rFonts w:ascii="Times" w:hAnsi="Times"/>
                <w:b/>
                <w:sz w:val="18"/>
                <w:szCs w:val="20"/>
                <w:lang w:eastAsia="en-US"/>
              </w:rPr>
              <w:t>introduced for power control of NPUSCH,</w:t>
            </w:r>
          </w:p>
          <w:p w14:paraId="4DCC1640" w14:textId="538C6750" w:rsidR="00D06E8C" w:rsidRPr="00D06E8C" w:rsidRDefault="00D06E8C" w:rsidP="00D06E8C">
            <w:pPr>
              <w:numPr>
                <w:ilvl w:val="0"/>
                <w:numId w:val="32"/>
              </w:numPr>
              <w:overflowPunct/>
              <w:autoSpaceDE/>
              <w:autoSpaceDN/>
              <w:adjustRightInd/>
              <w:spacing w:after="0" w:line="259" w:lineRule="auto"/>
              <w:jc w:val="both"/>
              <w:textAlignment w:val="auto"/>
              <w:rPr>
                <w:rFonts w:ascii="Times" w:hAnsi="Times"/>
                <w:sz w:val="18"/>
                <w:szCs w:val="18"/>
                <w:lang w:eastAsia="en-US"/>
              </w:rPr>
            </w:pPr>
            <w:r w:rsidRPr="00D06E8C">
              <w:rPr>
                <w:sz w:val="18"/>
                <w:szCs w:val="18"/>
                <w:lang w:eastAsia="en-US"/>
              </w:rPr>
              <w:lastRenderedPageBreak/>
              <w:t xml:space="preserve">Reuse the LTE definition simplified for NB-IoT: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BPRE</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sup>
                      </m:sSup>
                      <m:r>
                        <m:rPr>
                          <m:sty m:val="p"/>
                        </m:rPr>
                        <w:rPr>
                          <w:rFonts w:ascii="Cambria Math" w:hAnsi="Cambria Math"/>
                          <w:sz w:val="18"/>
                          <w:szCs w:val="18"/>
                        </w:rPr>
                        <m:t>-1</m:t>
                      </m:r>
                    </m:e>
                  </m:d>
                </m:e>
              </m:d>
            </m:oMath>
            <w:r w:rsidRPr="00D06E8C">
              <w:rPr>
                <w:rFonts w:ascii="Times" w:hAnsi="Times" w:hint="eastAsia"/>
                <w:sz w:val="18"/>
                <w:szCs w:val="18"/>
                <w:lang w:eastAsia="en-US"/>
              </w:rPr>
              <w:t xml:space="preserve"> </w:t>
            </w:r>
            <w:r w:rsidRPr="00D06E8C">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=1.25</m:t>
              </m:r>
            </m:oMath>
            <w:r w:rsidRPr="00D06E8C">
              <w:rPr>
                <w:rFonts w:hint="eastAsia"/>
                <w:sz w:val="18"/>
                <w:szCs w:val="18"/>
                <w:lang w:eastAsia="en-US"/>
              </w:rPr>
              <w:t xml:space="preserve"> and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w:rPr>
                  <w:rFonts w:ascii="Cambria Math" w:hAnsi="Cambria Math"/>
                  <w:sz w:val="18"/>
                  <w:szCs w:val="18"/>
                </w:rPr>
                <m:t>=0</m:t>
              </m:r>
            </m:oMath>
            <w:r w:rsidRPr="00D06E8C">
              <w:rPr>
                <w:rFonts w:hint="eastAsia"/>
                <w:sz w:val="18"/>
                <w:szCs w:val="18"/>
                <w:lang w:eastAsia="en-US"/>
              </w:rPr>
              <w:t xml:space="preserve"> </w:t>
            </w:r>
            <w:r w:rsidRPr="00D06E8C">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=0</m:t>
              </m:r>
            </m:oMath>
            <w:r w:rsidRPr="00D06E8C">
              <w:rPr>
                <w:rFonts w:hint="eastAsia"/>
                <w:sz w:val="18"/>
                <w:szCs w:val="18"/>
                <w:lang w:eastAsia="en-US"/>
              </w:rPr>
              <w:t xml:space="preserve">, where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oMath>
            <w:r w:rsidRPr="00D06E8C">
              <w:rPr>
                <w:rFonts w:hint="eastAsia"/>
                <w:sz w:val="18"/>
                <w:szCs w:val="18"/>
                <w:lang w:eastAsia="en-US"/>
              </w:rPr>
              <w:t xml:space="preserve"> is given by higher layer parameter </w:t>
            </w:r>
            <w:r w:rsidRPr="00D06E8C">
              <w:rPr>
                <w:i/>
                <w:sz w:val="18"/>
                <w:szCs w:val="18"/>
                <w:lang w:eastAsia="en-US"/>
              </w:rPr>
              <w:t>deltaMCS-Enabled</w:t>
            </w:r>
            <w:r w:rsidRPr="00D06E8C">
              <w:rPr>
                <w:sz w:val="18"/>
                <w:szCs w:val="18"/>
                <w:lang w:eastAsia="en-US"/>
              </w:rPr>
              <w:t xml:space="preserve">, and </w:t>
            </w:r>
            <m:oMath>
              <m:r>
                <w:rPr>
                  <w:rFonts w:ascii="Cambria Math" w:hAnsi="Cambria Math"/>
                  <w:sz w:val="18"/>
                  <w:szCs w:val="18"/>
                </w:rPr>
                <m:t>BPRE=</m:t>
              </m:r>
              <m:f>
                <m:fPr>
                  <m:ctrlPr>
                    <w:rPr>
                      <w:rFonts w:ascii="Cambria Math" w:hAnsi="Cambria Math"/>
                      <w:i/>
                      <w:sz w:val="18"/>
                      <w:szCs w:val="18"/>
                    </w:rPr>
                  </m:ctrlPr>
                </m:fPr>
                <m:num>
                  <m:r>
                    <w:rPr>
                      <w:rFonts w:ascii="Cambria Math" w:hAnsi="Cambria Math"/>
                      <w:sz w:val="18"/>
                      <w:szCs w:val="18"/>
                    </w:rPr>
                    <m:t>K</m:t>
                  </m:r>
                </m:num>
                <m:den>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RE</m:t>
                      </m:r>
                    </m:sub>
                  </m:sSub>
                </m:den>
              </m:f>
            </m:oMath>
            <w:r w:rsidRPr="00D06E8C">
              <w:rPr>
                <w:rFonts w:ascii="Times" w:hAnsi="Times"/>
                <w:sz w:val="18"/>
                <w:szCs w:val="18"/>
                <w:lang w:eastAsia="en-US"/>
              </w:rPr>
              <w:t xml:space="preserve"> </w:t>
            </w:r>
            <w:r w:rsidRPr="00D06E8C">
              <w:rPr>
                <w:sz w:val="18"/>
                <w:szCs w:val="18"/>
                <w:lang w:eastAsia="en-US"/>
              </w:rPr>
              <w:t>where K is the code block size.</w:t>
            </w:r>
          </w:p>
          <w:p w14:paraId="297E6952" w14:textId="77777777" w:rsidR="00D06E8C" w:rsidRPr="00D06E8C" w:rsidRDefault="00D06E8C" w:rsidP="00D06E8C">
            <w:pPr>
              <w:numPr>
                <w:ilvl w:val="0"/>
                <w:numId w:val="32"/>
              </w:numPr>
              <w:overflowPunct/>
              <w:autoSpaceDE/>
              <w:autoSpaceDN/>
              <w:adjustRightInd/>
              <w:spacing w:after="0" w:line="259" w:lineRule="auto"/>
              <w:jc w:val="both"/>
              <w:textAlignment w:val="auto"/>
              <w:rPr>
                <w:rFonts w:ascii="Times" w:hAnsi="Times"/>
                <w:sz w:val="18"/>
                <w:szCs w:val="18"/>
                <w:lang w:eastAsia="en-US"/>
              </w:rPr>
            </w:pPr>
            <w:r w:rsidRPr="00D06E8C">
              <w:rPr>
                <w:rFonts w:hint="eastAsia"/>
                <w:sz w:val="18"/>
                <w:szCs w:val="18"/>
                <w:lang w:eastAsia="zh-CN"/>
              </w:rPr>
              <w:t>F</w:t>
            </w:r>
            <w:r w:rsidRPr="00D06E8C">
              <w:rPr>
                <w:sz w:val="18"/>
                <w:szCs w:val="18"/>
                <w:lang w:eastAsia="zh-CN"/>
              </w:rPr>
              <w:t>FS: whether the new term applies to QPSK when configured with 16QAM, if it does not, whether an additional term is introduced to avoid jump between QPSK and 16</w:t>
            </w:r>
            <w:r w:rsidRPr="00D06E8C">
              <w:rPr>
                <w:rFonts w:hint="eastAsia"/>
                <w:sz w:val="18"/>
                <w:szCs w:val="18"/>
                <w:lang w:eastAsia="zh-CN"/>
              </w:rPr>
              <w:t>QAM</w:t>
            </w:r>
            <w:r w:rsidRPr="00D06E8C">
              <w:rPr>
                <w:sz w:val="18"/>
                <w:szCs w:val="18"/>
                <w:lang w:eastAsia="zh-CN"/>
              </w:rPr>
              <w:t xml:space="preserve"> </w:t>
            </w:r>
          </w:p>
          <w:p w14:paraId="7A60CAAB" w14:textId="77777777" w:rsidR="002B668A" w:rsidRPr="00D06E8C" w:rsidRDefault="002B668A" w:rsidP="00D21DA6">
            <w:pPr>
              <w:jc w:val="both"/>
            </w:pPr>
          </w:p>
        </w:tc>
      </w:tr>
    </w:tbl>
    <w:p w14:paraId="2E406E0D" w14:textId="77777777" w:rsidR="002B668A" w:rsidRDefault="002B668A" w:rsidP="00E02B07">
      <w:pPr>
        <w:spacing w:after="0"/>
        <w:jc w:val="both"/>
        <w:rPr>
          <w:lang w:val="en-US"/>
        </w:rPr>
      </w:pPr>
    </w:p>
    <w:p w14:paraId="16183B55" w14:textId="024B53FD" w:rsidR="00A20325" w:rsidRDefault="00A20325" w:rsidP="00A20325">
      <w:pPr>
        <w:pStyle w:val="Observation"/>
        <w:ind w:left="1701" w:hanging="1701"/>
        <w:rPr>
          <w:lang w:val="en-US"/>
        </w:rPr>
      </w:pPr>
      <w:bookmarkStart w:id="19" w:name="_Toc86954062"/>
      <w:r>
        <w:rPr>
          <w:lang w:val="en-US"/>
        </w:rPr>
        <w:t xml:space="preserve">For the new term to be introduced into UE’s transmit power control equation, even </w:t>
      </w:r>
      <w:r w:rsidRPr="00A20325">
        <w:rPr>
          <w:lang w:val="en-US"/>
        </w:rPr>
        <w:t>if Δ</w:t>
      </w:r>
      <w:r w:rsidRPr="00A20325">
        <w:rPr>
          <w:vertAlign w:val="subscript"/>
          <w:lang w:val="en-US"/>
        </w:rPr>
        <w:t>TF</w:t>
      </w:r>
      <w:r w:rsidRPr="00A20325">
        <w:rPr>
          <w:lang w:val="en-US"/>
        </w:rPr>
        <w:t xml:space="preserve"> as in LTE were </w:t>
      </w:r>
      <w:r w:rsidR="00222A2F">
        <w:rPr>
          <w:lang w:val="en-US"/>
        </w:rPr>
        <w:t>applied for NB-IoT</w:t>
      </w:r>
      <w:r w:rsidRPr="00A20325">
        <w:rPr>
          <w:lang w:val="en-US"/>
        </w:rPr>
        <w:t>, still there will be an issue to be solved which has to do with preventing a large power difference with respect to QPSK</w:t>
      </w:r>
      <w:r>
        <w:rPr>
          <w:lang w:val="en-US"/>
        </w:rPr>
        <w:t>.</w:t>
      </w:r>
      <w:bookmarkEnd w:id="19"/>
      <w:r>
        <w:rPr>
          <w:lang w:val="en-US"/>
        </w:rPr>
        <w:t xml:space="preserve"> </w:t>
      </w:r>
    </w:p>
    <w:p w14:paraId="0AB95C8D" w14:textId="5422FBC5" w:rsidR="00E02B07" w:rsidRDefault="0023706D" w:rsidP="00D21DA6">
      <w:pPr>
        <w:jc w:val="both"/>
        <w:rPr>
          <w:lang w:val="en-US"/>
        </w:rPr>
      </w:pPr>
      <w:r>
        <w:rPr>
          <w:lang w:val="en-US"/>
        </w:rPr>
        <w:t>Table 2</w:t>
      </w:r>
      <w:r w:rsidR="00A20325">
        <w:rPr>
          <w:lang w:val="en-US"/>
        </w:rPr>
        <w:t xml:space="preserve"> </w:t>
      </w:r>
      <w:r>
        <w:rPr>
          <w:lang w:val="en-US"/>
        </w:rPr>
        <w:t>as in [</w:t>
      </w:r>
      <w:r w:rsidR="008C42FE">
        <w:rPr>
          <w:lang w:val="en-US"/>
        </w:rPr>
        <w:t>4</w:t>
      </w:r>
      <w:r>
        <w:rPr>
          <w:lang w:val="en-US"/>
        </w:rPr>
        <w:t xml:space="preserve">], </w:t>
      </w:r>
      <w:r w:rsidR="00A20325">
        <w:rPr>
          <w:lang w:val="en-US"/>
        </w:rPr>
        <w:t xml:space="preserve">shows </w:t>
      </w:r>
      <w:r>
        <w:rPr>
          <w:lang w:val="en-US"/>
        </w:rPr>
        <w:t xml:space="preserve">the estimates of </w:t>
      </w:r>
      <w:r w:rsidRPr="000140EB">
        <w:rPr>
          <w:lang w:val="en-US"/>
        </w:rPr>
        <w:t>Δ</w:t>
      </w:r>
      <w:r w:rsidRPr="000140EB">
        <w:rPr>
          <w:vertAlign w:val="subscript"/>
          <w:lang w:val="en-US"/>
        </w:rPr>
        <w:t>TF</w:t>
      </w:r>
      <w:r w:rsidRPr="000140EB">
        <w:rPr>
          <w:lang w:val="en-US"/>
        </w:rPr>
        <w:t xml:space="preserve"> </w:t>
      </w:r>
      <w:r w:rsidR="007B3B3A">
        <w:rPr>
          <w:lang w:val="en-US"/>
        </w:rPr>
        <w:t>obtained using the methodology under Working Assumption:</w:t>
      </w:r>
    </w:p>
    <w:p w14:paraId="7E967A2A" w14:textId="6D6C25EA" w:rsidR="0023706D" w:rsidRDefault="0023706D" w:rsidP="0023706D">
      <w:pPr>
        <w:jc w:val="center"/>
        <w:rPr>
          <w:lang w:val="en-US"/>
        </w:rPr>
      </w:pPr>
      <w:r w:rsidRPr="00AB7E30">
        <w:rPr>
          <w:b/>
          <w:bCs/>
          <w:sz w:val="16"/>
          <w:szCs w:val="16"/>
          <w:lang w:val="en-US"/>
        </w:rPr>
        <w:t xml:space="preserve">Table </w:t>
      </w:r>
      <w:r>
        <w:rPr>
          <w:b/>
          <w:bCs/>
          <w:sz w:val="16"/>
          <w:szCs w:val="16"/>
          <w:lang w:val="en-US"/>
        </w:rPr>
        <w:t>2</w:t>
      </w:r>
      <w:r w:rsidRPr="00AB7E30">
        <w:rPr>
          <w:b/>
          <w:bCs/>
          <w:sz w:val="16"/>
          <w:szCs w:val="16"/>
          <w:lang w:val="en-US"/>
        </w:rPr>
        <w:t xml:space="preserve">: </w:t>
      </w:r>
      <w:r w:rsidRPr="000140EB">
        <w:rPr>
          <w:lang w:val="en-US"/>
        </w:rPr>
        <w:t>Δ</w:t>
      </w:r>
      <w:r w:rsidRPr="000140EB">
        <w:rPr>
          <w:vertAlign w:val="subscript"/>
          <w:lang w:val="en-US"/>
        </w:rPr>
        <w:t>TF</w:t>
      </w:r>
      <w:r>
        <w:rPr>
          <w:b/>
          <w:bCs/>
          <w:sz w:val="16"/>
          <w:szCs w:val="16"/>
          <w:lang w:val="en-US"/>
        </w:rPr>
        <w:t xml:space="preserve"> for 16-QAM as in [</w:t>
      </w:r>
      <w:r w:rsidR="008C42FE">
        <w:rPr>
          <w:b/>
          <w:bCs/>
          <w:sz w:val="16"/>
          <w:szCs w:val="16"/>
          <w:lang w:val="en-US"/>
        </w:rPr>
        <w:t>4</w:t>
      </w:r>
      <w:r>
        <w:rPr>
          <w:b/>
          <w:bCs/>
          <w:sz w:val="16"/>
          <w:szCs w:val="16"/>
          <w:lang w:val="en-US"/>
        </w:rPr>
        <w:t>], calculated using the methodology under Working Assum</w:t>
      </w:r>
      <w:r w:rsidR="00A20325">
        <w:rPr>
          <w:b/>
          <w:bCs/>
          <w:sz w:val="16"/>
          <w:szCs w:val="16"/>
          <w:lang w:val="en-US"/>
        </w:rPr>
        <w:t>p</w:t>
      </w:r>
      <w:r>
        <w:rPr>
          <w:b/>
          <w:bCs/>
          <w:sz w:val="16"/>
          <w:szCs w:val="16"/>
          <w:lang w:val="en-US"/>
        </w:rPr>
        <w:t>tion</w:t>
      </w:r>
    </w:p>
    <w:tbl>
      <w:tblPr>
        <w:tblW w:w="2109" w:type="dxa"/>
        <w:jc w:val="center"/>
        <w:tblCellMar>
          <w:left w:w="0" w:type="dxa"/>
          <w:right w:w="0" w:type="dxa"/>
        </w:tblCellMar>
        <w:tblLook w:val="04A0" w:firstRow="1" w:lastRow="0" w:firstColumn="1" w:lastColumn="0" w:noHBand="0" w:noVBand="1"/>
      </w:tblPr>
      <w:tblGrid>
        <w:gridCol w:w="1121"/>
        <w:gridCol w:w="988"/>
      </w:tblGrid>
      <w:tr w:rsidR="007B3B3A" w14:paraId="6AC516FE" w14:textId="77777777" w:rsidTr="00A20325">
        <w:trPr>
          <w:trHeight w:val="310"/>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3A4267" w14:textId="77777777" w:rsidR="007B3B3A" w:rsidRPr="0023706D" w:rsidRDefault="007B3B3A">
            <w:pPr>
              <w:spacing w:after="200" w:line="276" w:lineRule="auto"/>
              <w:ind w:firstLine="400"/>
              <w:jc w:val="center"/>
              <w:rPr>
                <w:sz w:val="18"/>
                <w:szCs w:val="18"/>
                <w:lang w:eastAsia="zh-CN"/>
              </w:rPr>
            </w:pPr>
            <w:r w:rsidRPr="0023706D">
              <w:rPr>
                <w:color w:val="000000"/>
                <w:sz w:val="18"/>
                <w:szCs w:val="18"/>
                <w:lang w:eastAsia="zh-CN"/>
              </w:rPr>
              <w:t>MCS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123D44" w14:textId="77777777" w:rsidR="007B3B3A" w:rsidRPr="0023706D" w:rsidRDefault="008B2B24">
            <w:pPr>
              <w:spacing w:line="276" w:lineRule="auto"/>
              <w:ind w:firstLine="440"/>
              <w:jc w:val="center"/>
              <w:rPr>
                <w:sz w:val="18"/>
                <w:szCs w:val="18"/>
                <w:lang w:eastAsia="zh-CN"/>
              </w:rPr>
            </w:pPr>
            <m:oMathPara>
              <m:oMath>
                <m:sSub>
                  <m:sSubPr>
                    <m:ctrlPr>
                      <w:rPr>
                        <w:rFonts w:ascii="Cambria Math" w:eastAsia="MS PGothic" w:hAnsi="Cambria Math" w:cs="Calibri"/>
                        <w:i/>
                        <w:iCs/>
                        <w:sz w:val="18"/>
                        <w:szCs w:val="18"/>
                        <w:lang w:eastAsia="en-US"/>
                      </w:rPr>
                    </m:ctrlPr>
                  </m:sSubPr>
                  <m:e>
                    <m:r>
                      <w:rPr>
                        <w:rFonts w:ascii="Cambria Math" w:hAnsi="Cambria Math"/>
                        <w:color w:val="000000"/>
                        <w:sz w:val="18"/>
                        <w:szCs w:val="18"/>
                        <w:lang w:eastAsia="zh-CN"/>
                      </w:rPr>
                      <m:t>∆</m:t>
                    </m:r>
                  </m:e>
                  <m:sub>
                    <m:r>
                      <w:rPr>
                        <w:rFonts w:ascii="Cambria Math" w:hAnsi="Cambria Math"/>
                        <w:color w:val="000000"/>
                        <w:sz w:val="18"/>
                        <w:szCs w:val="18"/>
                        <w:lang w:eastAsia="zh-CN"/>
                      </w:rPr>
                      <m:t>TF</m:t>
                    </m:r>
                  </m:sub>
                </m:sSub>
              </m:oMath>
            </m:oMathPara>
          </w:p>
        </w:tc>
      </w:tr>
      <w:tr w:rsidR="007B3B3A" w14:paraId="134C57EF"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FFE71" w14:textId="77777777" w:rsidR="007B3B3A" w:rsidRPr="00A20325" w:rsidRDefault="007B3B3A">
            <w:pPr>
              <w:spacing w:line="276" w:lineRule="auto"/>
              <w:ind w:firstLine="400"/>
              <w:jc w:val="center"/>
              <w:rPr>
                <w:sz w:val="16"/>
                <w:szCs w:val="16"/>
                <w:lang w:eastAsia="zh-CN"/>
              </w:rPr>
            </w:pPr>
            <w:r w:rsidRPr="00A20325">
              <w:rPr>
                <w:sz w:val="16"/>
                <w:szCs w:val="16"/>
                <w:lang w:eastAsia="zh-CN"/>
              </w:rPr>
              <w:t>0 – 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10BBE" w14:textId="77777777" w:rsidR="007B3B3A" w:rsidRPr="00A20325" w:rsidRDefault="007B3B3A">
            <w:pPr>
              <w:spacing w:line="276" w:lineRule="auto"/>
              <w:ind w:firstLine="400"/>
              <w:jc w:val="center"/>
              <w:rPr>
                <w:sz w:val="16"/>
                <w:szCs w:val="16"/>
                <w:lang w:eastAsia="zh-CN"/>
              </w:rPr>
            </w:pPr>
            <w:r w:rsidRPr="00A20325">
              <w:rPr>
                <w:sz w:val="16"/>
                <w:szCs w:val="16"/>
                <w:lang w:eastAsia="zh-CN"/>
              </w:rPr>
              <w:t>0</w:t>
            </w:r>
          </w:p>
        </w:tc>
      </w:tr>
      <w:tr w:rsidR="007B3B3A" w14:paraId="36EBDD7E"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6327B"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B7D8A" w14:textId="77777777" w:rsidR="007B3B3A" w:rsidRPr="00A20325" w:rsidRDefault="007B3B3A">
            <w:pPr>
              <w:spacing w:line="276" w:lineRule="auto"/>
              <w:ind w:firstLine="400"/>
              <w:jc w:val="center"/>
              <w:rPr>
                <w:sz w:val="16"/>
                <w:szCs w:val="16"/>
                <w:lang w:eastAsia="zh-CN"/>
              </w:rPr>
            </w:pPr>
            <w:r w:rsidRPr="00A20325">
              <w:rPr>
                <w:sz w:val="16"/>
                <w:szCs w:val="16"/>
                <w:lang w:eastAsia="zh-CN"/>
              </w:rPr>
              <w:t>6.4</w:t>
            </w:r>
          </w:p>
        </w:tc>
      </w:tr>
      <w:tr w:rsidR="007B3B3A" w14:paraId="2CC503BF"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CF3C2"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4009CE" w14:textId="77777777" w:rsidR="007B3B3A" w:rsidRPr="00A20325" w:rsidRDefault="007B3B3A">
            <w:pPr>
              <w:spacing w:line="276" w:lineRule="auto"/>
              <w:ind w:firstLine="400"/>
              <w:jc w:val="center"/>
              <w:rPr>
                <w:sz w:val="16"/>
                <w:szCs w:val="16"/>
                <w:lang w:eastAsia="zh-CN"/>
              </w:rPr>
            </w:pPr>
            <w:r w:rsidRPr="00A20325">
              <w:rPr>
                <w:sz w:val="16"/>
                <w:szCs w:val="16"/>
                <w:lang w:eastAsia="zh-CN"/>
              </w:rPr>
              <w:t>7.1</w:t>
            </w:r>
          </w:p>
        </w:tc>
      </w:tr>
      <w:tr w:rsidR="007B3B3A" w14:paraId="58F1B867"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D7D0C"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22F3D9" w14:textId="77777777" w:rsidR="007B3B3A" w:rsidRPr="00A20325" w:rsidRDefault="007B3B3A">
            <w:pPr>
              <w:spacing w:line="276" w:lineRule="auto"/>
              <w:ind w:firstLine="400"/>
              <w:jc w:val="center"/>
              <w:rPr>
                <w:sz w:val="16"/>
                <w:szCs w:val="16"/>
                <w:lang w:eastAsia="zh-CN"/>
              </w:rPr>
            </w:pPr>
            <w:r w:rsidRPr="00A20325">
              <w:rPr>
                <w:sz w:val="16"/>
                <w:szCs w:val="16"/>
                <w:lang w:eastAsia="zh-CN"/>
              </w:rPr>
              <w:t>7.7</w:t>
            </w:r>
          </w:p>
        </w:tc>
      </w:tr>
      <w:tr w:rsidR="007B3B3A" w14:paraId="1FE4948B" w14:textId="77777777" w:rsidTr="00A20325">
        <w:trPr>
          <w:trHeight w:val="30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C28E6"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F9E575" w14:textId="77777777" w:rsidR="007B3B3A" w:rsidRPr="00A20325" w:rsidRDefault="007B3B3A">
            <w:pPr>
              <w:spacing w:line="276" w:lineRule="auto"/>
              <w:ind w:firstLine="400"/>
              <w:jc w:val="center"/>
              <w:rPr>
                <w:sz w:val="16"/>
                <w:szCs w:val="16"/>
                <w:lang w:eastAsia="zh-CN"/>
              </w:rPr>
            </w:pPr>
            <w:r w:rsidRPr="00A20325">
              <w:rPr>
                <w:sz w:val="16"/>
                <w:szCs w:val="16"/>
                <w:lang w:eastAsia="zh-CN"/>
              </w:rPr>
              <w:t>8.6</w:t>
            </w:r>
          </w:p>
        </w:tc>
      </w:tr>
      <w:tr w:rsidR="007B3B3A" w14:paraId="4F0DDF90"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36693"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22D338" w14:textId="77777777" w:rsidR="007B3B3A" w:rsidRPr="00A20325" w:rsidRDefault="007B3B3A">
            <w:pPr>
              <w:spacing w:line="276" w:lineRule="auto"/>
              <w:ind w:firstLine="400"/>
              <w:jc w:val="center"/>
              <w:rPr>
                <w:sz w:val="16"/>
                <w:szCs w:val="16"/>
                <w:lang w:eastAsia="zh-CN"/>
              </w:rPr>
            </w:pPr>
            <w:r w:rsidRPr="00A20325">
              <w:rPr>
                <w:sz w:val="16"/>
                <w:szCs w:val="16"/>
                <w:lang w:eastAsia="zh-CN"/>
              </w:rPr>
              <w:t>9.7</w:t>
            </w:r>
          </w:p>
        </w:tc>
      </w:tr>
      <w:tr w:rsidR="007B3B3A" w14:paraId="5EE0EE4F"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67772"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612BFA"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10.7</w:t>
            </w:r>
          </w:p>
        </w:tc>
      </w:tr>
      <w:tr w:rsidR="007B3B3A" w14:paraId="24BB4E54"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33A64" w14:textId="77777777" w:rsidR="007B3B3A" w:rsidRPr="00A20325" w:rsidRDefault="007B3B3A">
            <w:pPr>
              <w:spacing w:line="276" w:lineRule="auto"/>
              <w:ind w:firstLine="400"/>
              <w:jc w:val="center"/>
              <w:rPr>
                <w:sz w:val="16"/>
                <w:szCs w:val="16"/>
                <w:lang w:eastAsia="zh-CN"/>
              </w:rPr>
            </w:pPr>
            <w:r w:rsidRPr="00A20325">
              <w:rPr>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40B89"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11.7</w:t>
            </w:r>
          </w:p>
        </w:tc>
      </w:tr>
      <w:tr w:rsidR="007B3B3A" w14:paraId="3D278D2C" w14:textId="77777777" w:rsidTr="00A20325">
        <w:trPr>
          <w:trHeight w:val="31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B8B1E6" w14:textId="77777777" w:rsidR="007B3B3A" w:rsidRPr="00A20325" w:rsidRDefault="007B3B3A">
            <w:pPr>
              <w:spacing w:line="276" w:lineRule="auto"/>
              <w:ind w:firstLine="400"/>
              <w:jc w:val="center"/>
              <w:rPr>
                <w:sz w:val="16"/>
                <w:szCs w:val="16"/>
                <w:lang w:eastAsia="zh-CN"/>
              </w:rPr>
            </w:pPr>
            <w:r w:rsidRPr="00A20325">
              <w:rPr>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DA60A" w14:textId="77777777" w:rsidR="007B3B3A" w:rsidRPr="00A20325" w:rsidRDefault="007B3B3A">
            <w:pPr>
              <w:spacing w:line="276" w:lineRule="auto"/>
              <w:ind w:firstLine="400"/>
              <w:jc w:val="center"/>
              <w:rPr>
                <w:sz w:val="16"/>
                <w:szCs w:val="16"/>
                <w:lang w:eastAsia="zh-CN"/>
              </w:rPr>
            </w:pPr>
            <w:r w:rsidRPr="00A20325">
              <w:rPr>
                <w:sz w:val="16"/>
                <w:szCs w:val="16"/>
                <w:lang w:eastAsia="zh-CN"/>
              </w:rPr>
              <w:t>12.8</w:t>
            </w:r>
          </w:p>
        </w:tc>
      </w:tr>
    </w:tbl>
    <w:p w14:paraId="59992E8F" w14:textId="77777777" w:rsidR="007B3B3A" w:rsidRDefault="007B3B3A" w:rsidP="00D21DA6">
      <w:pPr>
        <w:jc w:val="both"/>
        <w:rPr>
          <w:lang w:val="en-US"/>
        </w:rPr>
      </w:pPr>
    </w:p>
    <w:p w14:paraId="3B5A53AF" w14:textId="770F489B" w:rsidR="00A20325" w:rsidRDefault="001442D6" w:rsidP="00A20325">
      <w:pPr>
        <w:pStyle w:val="Observation"/>
        <w:ind w:left="1701" w:hanging="1701"/>
        <w:rPr>
          <w:lang w:val="en-US"/>
        </w:rPr>
      </w:pPr>
      <w:bookmarkStart w:id="20" w:name="_Toc86954063"/>
      <w:r>
        <w:rPr>
          <w:lang w:val="en-US"/>
        </w:rPr>
        <w:t>The r</w:t>
      </w:r>
      <w:r w:rsidR="00A20325">
        <w:rPr>
          <w:lang w:val="en-US"/>
        </w:rPr>
        <w:t>esults in [</w:t>
      </w:r>
      <w:r w:rsidR="008C42FE">
        <w:rPr>
          <w:lang w:val="en-US"/>
        </w:rPr>
        <w:t>4</w:t>
      </w:r>
      <w:r w:rsidR="00A20325">
        <w:rPr>
          <w:lang w:val="en-US"/>
        </w:rPr>
        <w:t>]</w:t>
      </w:r>
      <w:r>
        <w:rPr>
          <w:lang w:val="en-US"/>
        </w:rPr>
        <w:t xml:space="preserve"> refer to</w:t>
      </w:r>
      <w:r w:rsidR="00A20325">
        <w:rPr>
          <w:lang w:val="en-US"/>
        </w:rPr>
        <w:t xml:space="preserve"> </w:t>
      </w:r>
      <w:r w:rsidR="00A20325" w:rsidRPr="000140EB">
        <w:rPr>
          <w:lang w:val="en-US"/>
        </w:rPr>
        <w:t>Δ</w:t>
      </w:r>
      <w:r w:rsidR="00A20325" w:rsidRPr="000140EB">
        <w:rPr>
          <w:vertAlign w:val="subscript"/>
          <w:lang w:val="en-US"/>
        </w:rPr>
        <w:t>TF</w:t>
      </w:r>
      <w:r w:rsidR="00A20325" w:rsidRPr="000140EB">
        <w:rPr>
          <w:lang w:val="en-US"/>
        </w:rPr>
        <w:t xml:space="preserve"> </w:t>
      </w:r>
      <w:r>
        <w:rPr>
          <w:lang w:val="en-US"/>
        </w:rPr>
        <w:t xml:space="preserve">estimates </w:t>
      </w:r>
      <w:r w:rsidR="00A20325">
        <w:rPr>
          <w:lang w:val="en-US"/>
        </w:rPr>
        <w:t>obtained using the methodology under Working Assumption</w:t>
      </w:r>
      <w:r>
        <w:rPr>
          <w:lang w:val="en-US"/>
        </w:rPr>
        <w:t>,</w:t>
      </w:r>
      <w:r w:rsidR="00A20325">
        <w:rPr>
          <w:lang w:val="en-US"/>
        </w:rPr>
        <w:t xml:space="preserve"> </w:t>
      </w:r>
      <w:r>
        <w:rPr>
          <w:lang w:val="en-US"/>
        </w:rPr>
        <w:t xml:space="preserve">where there is a large power difference of </w:t>
      </w:r>
      <w:r>
        <w:rPr>
          <w:rFonts w:ascii="Times New Roman" w:hAnsi="Times New Roman"/>
          <w:lang w:val="en-US"/>
        </w:rPr>
        <w:t>⁓</w:t>
      </w:r>
      <w:r>
        <w:rPr>
          <w:lang w:val="en-US"/>
        </w:rPr>
        <w:t xml:space="preserve">6.4dB </w:t>
      </w:r>
      <w:r w:rsidR="00A20325">
        <w:rPr>
          <w:lang w:val="en-US"/>
        </w:rPr>
        <w:t>eve</w:t>
      </w:r>
      <w:r w:rsidR="001F5D9C">
        <w:rPr>
          <w:lang w:val="en-US"/>
        </w:rPr>
        <w:t>n between adjacent I</w:t>
      </w:r>
      <w:r w:rsidR="001F5D9C" w:rsidRPr="001F5D9C">
        <w:rPr>
          <w:vertAlign w:val="subscript"/>
          <w:lang w:val="en-US"/>
        </w:rPr>
        <w:t>TBS</w:t>
      </w:r>
      <w:r w:rsidR="001F5D9C">
        <w:rPr>
          <w:lang w:val="en-US"/>
        </w:rPr>
        <w:t xml:space="preserve"> rows for QPSK and 16-QAM.</w:t>
      </w:r>
      <w:bookmarkEnd w:id="20"/>
    </w:p>
    <w:p w14:paraId="7133172D" w14:textId="3DDA220C" w:rsidR="001F5D9C" w:rsidRDefault="001F5D9C" w:rsidP="001F5D9C">
      <w:pPr>
        <w:pStyle w:val="Observation"/>
        <w:ind w:left="1701" w:hanging="1701"/>
        <w:rPr>
          <w:lang w:val="en-US"/>
        </w:rPr>
      </w:pPr>
      <w:bookmarkStart w:id="21" w:name="_Toc86954064"/>
      <w:r>
        <w:rPr>
          <w:lang w:val="en-US"/>
        </w:rPr>
        <w:t xml:space="preserve">To prevent a large power difference between QPSK and 16-QAM derived from </w:t>
      </w:r>
      <w:r w:rsidRPr="000140EB">
        <w:rPr>
          <w:lang w:val="en-US"/>
        </w:rPr>
        <w:t>Δ</w:t>
      </w:r>
      <w:r w:rsidRPr="000140EB">
        <w:rPr>
          <w:vertAlign w:val="subscript"/>
          <w:lang w:val="en-US"/>
        </w:rPr>
        <w:t>TF</w:t>
      </w:r>
      <w:r>
        <w:rPr>
          <w:lang w:val="en-US"/>
        </w:rPr>
        <w:t xml:space="preserve">, </w:t>
      </w:r>
      <w:r w:rsidRPr="001F5D9C">
        <w:rPr>
          <w:lang w:val="en-US"/>
        </w:rPr>
        <w:t>the following options were preliminary discussed as to solve the issue:</w:t>
      </w:r>
      <w:bookmarkEnd w:id="21"/>
    </w:p>
    <w:p w14:paraId="4D9867F3" w14:textId="77777777" w:rsidR="00222A2F" w:rsidRDefault="001F5D9C" w:rsidP="001442D6">
      <w:pPr>
        <w:pStyle w:val="Observation"/>
        <w:numPr>
          <w:ilvl w:val="0"/>
          <w:numId w:val="42"/>
        </w:numPr>
        <w:ind w:left="2127" w:hanging="426"/>
        <w:rPr>
          <w:lang w:val="en-US"/>
        </w:rPr>
      </w:pPr>
      <w:bookmarkStart w:id="22" w:name="_Toc86954065"/>
      <w:r w:rsidRPr="001F5D9C">
        <w:rPr>
          <w:lang w:val="en-US"/>
        </w:rPr>
        <w:t>Apply the</w:t>
      </w:r>
      <w:r w:rsidR="001442D6">
        <w:rPr>
          <w:lang w:val="en-US"/>
        </w:rPr>
        <w:t xml:space="preserve"> methodology under Working Assumption</w:t>
      </w:r>
      <w:r w:rsidRPr="001F5D9C">
        <w:rPr>
          <w:lang w:val="en-US"/>
        </w:rPr>
        <w:t xml:space="preserve"> </w:t>
      </w:r>
      <w:r w:rsidR="001442D6">
        <w:rPr>
          <w:lang w:val="en-US"/>
        </w:rPr>
        <w:t xml:space="preserve">(i.e., </w:t>
      </w:r>
      <w:r w:rsidRPr="001F5D9C">
        <w:rPr>
          <w:lang w:val="en-US"/>
        </w:rPr>
        <w:t>Δ</w:t>
      </w:r>
      <w:r w:rsidRPr="001F5D9C">
        <w:rPr>
          <w:vertAlign w:val="subscript"/>
          <w:lang w:val="en-US"/>
        </w:rPr>
        <w:t>TF</w:t>
      </w:r>
      <w:r w:rsidR="001442D6">
        <w:rPr>
          <w:lang w:val="en-US"/>
        </w:rPr>
        <w:t xml:space="preserve">) </w:t>
      </w:r>
      <w:r w:rsidRPr="001F5D9C">
        <w:rPr>
          <w:lang w:val="en-US"/>
        </w:rPr>
        <w:t>also to QPSK:</w:t>
      </w:r>
      <w:bookmarkEnd w:id="22"/>
    </w:p>
    <w:p w14:paraId="7B0C565E" w14:textId="2BFAFB99" w:rsidR="001F5D9C" w:rsidRDefault="001442D6" w:rsidP="00222A2F">
      <w:pPr>
        <w:pStyle w:val="Observation"/>
        <w:numPr>
          <w:ilvl w:val="0"/>
          <w:numId w:val="0"/>
        </w:numPr>
        <w:ind w:left="2127"/>
        <w:rPr>
          <w:lang w:val="en-US"/>
        </w:rPr>
      </w:pPr>
      <w:bookmarkStart w:id="23" w:name="_Toc86954066"/>
      <w:r>
        <w:rPr>
          <w:lang w:val="en-US"/>
        </w:rPr>
        <w:t xml:space="preserve">If </w:t>
      </w:r>
      <w:r w:rsidRPr="001F5D9C">
        <w:rPr>
          <w:lang w:val="en-US"/>
        </w:rPr>
        <w:t>Δ</w:t>
      </w:r>
      <w:r w:rsidRPr="001F5D9C">
        <w:rPr>
          <w:vertAlign w:val="subscript"/>
          <w:lang w:val="en-US"/>
        </w:rPr>
        <w:t>TF</w:t>
      </w:r>
      <w:r>
        <w:rPr>
          <w:lang w:val="en-US"/>
        </w:rPr>
        <w:t xml:space="preserve"> is applied to QPSK, then the QPSK UL power control behavior will be different with and without </w:t>
      </w:r>
      <w:r w:rsidR="00DD3A46">
        <w:rPr>
          <w:lang w:val="en-US"/>
        </w:rPr>
        <w:t>16-QAM configured</w:t>
      </w:r>
      <w:r w:rsidR="00222A2F">
        <w:rPr>
          <w:lang w:val="en-US"/>
        </w:rPr>
        <w:t xml:space="preserve"> and </w:t>
      </w:r>
      <w:r w:rsidR="008C42FE">
        <w:rPr>
          <w:lang w:val="en-US"/>
        </w:rPr>
        <w:t>because of that is</w:t>
      </w:r>
      <w:r w:rsidR="00DD3A46">
        <w:rPr>
          <w:lang w:val="en-US"/>
        </w:rPr>
        <w:t xml:space="preserve"> not a preferred solution.</w:t>
      </w:r>
      <w:bookmarkEnd w:id="23"/>
    </w:p>
    <w:p w14:paraId="18BF812C" w14:textId="77777777" w:rsidR="00222A2F" w:rsidRDefault="001F5D9C" w:rsidP="001442D6">
      <w:pPr>
        <w:pStyle w:val="Observation"/>
        <w:numPr>
          <w:ilvl w:val="0"/>
          <w:numId w:val="42"/>
        </w:numPr>
        <w:ind w:left="2127" w:hanging="426"/>
        <w:rPr>
          <w:lang w:val="en-US"/>
        </w:rPr>
      </w:pPr>
      <w:bookmarkStart w:id="24" w:name="_Toc86954067"/>
      <w:r w:rsidRPr="001F5D9C">
        <w:rPr>
          <w:lang w:val="en-US"/>
        </w:rPr>
        <w:t>Use P0_Nominal to reduce the difference</w:t>
      </w:r>
      <w:r w:rsidR="00DD3A46">
        <w:rPr>
          <w:lang w:val="en-US"/>
        </w:rPr>
        <w:t>:</w:t>
      </w:r>
      <w:bookmarkEnd w:id="24"/>
      <w:r w:rsidR="00DD3A46">
        <w:rPr>
          <w:lang w:val="en-US"/>
        </w:rPr>
        <w:t xml:space="preserve"> </w:t>
      </w:r>
    </w:p>
    <w:p w14:paraId="6E7CE9B2" w14:textId="6EA3F4D4" w:rsidR="001F5D9C" w:rsidRDefault="00DD3A46" w:rsidP="00222A2F">
      <w:pPr>
        <w:pStyle w:val="Observation"/>
        <w:numPr>
          <w:ilvl w:val="0"/>
          <w:numId w:val="0"/>
        </w:numPr>
        <w:ind w:left="2127"/>
        <w:rPr>
          <w:lang w:val="en-US"/>
        </w:rPr>
      </w:pPr>
      <w:bookmarkStart w:id="25" w:name="_Toc86954068"/>
      <w:r>
        <w:rPr>
          <w:lang w:val="en-US"/>
        </w:rPr>
        <w:t xml:space="preserve">If </w:t>
      </w:r>
      <w:r w:rsidRPr="001F5D9C">
        <w:rPr>
          <w:lang w:val="en-US"/>
        </w:rPr>
        <w:t>P0_Nominal</w:t>
      </w:r>
      <w:r>
        <w:rPr>
          <w:lang w:val="en-US"/>
        </w:rPr>
        <w:t xml:space="preserve"> were used to adjust </w:t>
      </w:r>
      <w:r w:rsidRPr="001F5D9C">
        <w:rPr>
          <w:lang w:val="en-US"/>
        </w:rPr>
        <w:t>Δ</w:t>
      </w:r>
      <w:r w:rsidRPr="001F5D9C">
        <w:rPr>
          <w:vertAlign w:val="subscript"/>
          <w:lang w:val="en-US"/>
        </w:rPr>
        <w:t>TF</w:t>
      </w:r>
      <w:r w:rsidR="00222A2F">
        <w:rPr>
          <w:lang w:val="en-US"/>
        </w:rPr>
        <w:t xml:space="preserve">, </w:t>
      </w:r>
      <w:r w:rsidR="00450360">
        <w:rPr>
          <w:lang w:val="en-US"/>
        </w:rPr>
        <w:t xml:space="preserve">then </w:t>
      </w:r>
      <w:r w:rsidR="00222A2F">
        <w:rPr>
          <w:lang w:val="en-US"/>
        </w:rPr>
        <w:t xml:space="preserve">we will end up modifying </w:t>
      </w:r>
      <w:r w:rsidR="00450360" w:rsidRPr="001F5D9C">
        <w:rPr>
          <w:lang w:val="en-US"/>
        </w:rPr>
        <w:t>P0_Nominal</w:t>
      </w:r>
      <w:r w:rsidR="00450360">
        <w:rPr>
          <w:lang w:val="en-US"/>
        </w:rPr>
        <w:t xml:space="preserve">’s range which is not the intention, since this solution can be seen the other way around where </w:t>
      </w:r>
      <w:r w:rsidR="00450360" w:rsidRPr="001F5D9C">
        <w:rPr>
          <w:lang w:val="en-US"/>
        </w:rPr>
        <w:t>Δ</w:t>
      </w:r>
      <w:r w:rsidR="00450360" w:rsidRPr="001F5D9C">
        <w:rPr>
          <w:vertAlign w:val="subscript"/>
          <w:lang w:val="en-US"/>
        </w:rPr>
        <w:t>TF</w:t>
      </w:r>
      <w:r w:rsidR="00450360">
        <w:rPr>
          <w:lang w:val="en-US"/>
        </w:rPr>
        <w:t xml:space="preserve"> is </w:t>
      </w:r>
      <w:r w:rsidR="00450360" w:rsidRPr="00450360">
        <w:rPr>
          <w:lang w:val="en-US"/>
        </w:rPr>
        <w:t xml:space="preserve">shifting </w:t>
      </w:r>
      <w:r w:rsidR="00450360" w:rsidRPr="001F5D9C">
        <w:rPr>
          <w:lang w:val="en-US"/>
        </w:rPr>
        <w:t>P0_Nominal</w:t>
      </w:r>
      <w:r w:rsidR="00450360">
        <w:rPr>
          <w:lang w:val="en-US"/>
        </w:rPr>
        <w:t>.</w:t>
      </w:r>
      <w:bookmarkEnd w:id="25"/>
    </w:p>
    <w:p w14:paraId="56CE0075" w14:textId="77777777" w:rsidR="003172A1" w:rsidRDefault="00DD3A46" w:rsidP="00DD3A46">
      <w:pPr>
        <w:pStyle w:val="Observation"/>
        <w:numPr>
          <w:ilvl w:val="0"/>
          <w:numId w:val="42"/>
        </w:numPr>
        <w:ind w:left="2127" w:hanging="437"/>
        <w:rPr>
          <w:lang w:val="en-US"/>
        </w:rPr>
      </w:pPr>
      <w:bookmarkStart w:id="26" w:name="_Toc86954069"/>
      <w:r w:rsidRPr="001F5D9C">
        <w:rPr>
          <w:lang w:val="en-US"/>
        </w:rPr>
        <w:t>Apply an offset on the Δ</w:t>
      </w:r>
      <w:r w:rsidRPr="001F5D9C">
        <w:rPr>
          <w:vertAlign w:val="subscript"/>
          <w:lang w:val="en-US"/>
        </w:rPr>
        <w:t>TF</w:t>
      </w:r>
      <w:r w:rsidRPr="001F5D9C">
        <w:rPr>
          <w:lang w:val="en-US"/>
        </w:rPr>
        <w:t xml:space="preserve"> for 16-QAM:</w:t>
      </w:r>
      <w:bookmarkEnd w:id="26"/>
    </w:p>
    <w:p w14:paraId="35D3BA9B" w14:textId="2545AD5E" w:rsidR="00DD3A46" w:rsidRPr="00DD3A46" w:rsidRDefault="00450360" w:rsidP="003172A1">
      <w:pPr>
        <w:pStyle w:val="Observation"/>
        <w:numPr>
          <w:ilvl w:val="0"/>
          <w:numId w:val="0"/>
        </w:numPr>
        <w:ind w:left="2127"/>
        <w:rPr>
          <w:lang w:val="en-US"/>
        </w:rPr>
      </w:pPr>
      <w:bookmarkStart w:id="27" w:name="_Toc86954070"/>
      <w:r>
        <w:rPr>
          <w:lang w:val="en-US"/>
        </w:rPr>
        <w:t xml:space="preserve">This solution won’t lead to different behaviors nor impacts some other existing parameter. It acts directly on </w:t>
      </w:r>
      <w:r w:rsidRPr="001F5D9C">
        <w:rPr>
          <w:lang w:val="en-US"/>
        </w:rPr>
        <w:t>Δ</w:t>
      </w:r>
      <w:r w:rsidRPr="001F5D9C">
        <w:rPr>
          <w:vertAlign w:val="subscript"/>
          <w:lang w:val="en-US"/>
        </w:rPr>
        <w:t>TF</w:t>
      </w:r>
      <w:r>
        <w:rPr>
          <w:lang w:val="en-US"/>
        </w:rPr>
        <w:t xml:space="preserve"> as to alleviate </w:t>
      </w:r>
      <w:r w:rsidR="003172A1" w:rsidRPr="003172A1">
        <w:rPr>
          <w:lang w:val="en-US"/>
        </w:rPr>
        <w:t>large power difference between QPSK and 16-QAM</w:t>
      </w:r>
      <w:r w:rsidR="003172A1">
        <w:rPr>
          <w:lang w:val="en-US"/>
        </w:rPr>
        <w:t>.</w:t>
      </w:r>
      <w:bookmarkEnd w:id="27"/>
    </w:p>
    <w:p w14:paraId="173C0C8F" w14:textId="77777777" w:rsidR="00857DB3" w:rsidRDefault="003172A1" w:rsidP="00857DB3">
      <w:pPr>
        <w:pStyle w:val="Observation"/>
        <w:ind w:left="1701" w:hanging="1701"/>
        <w:rPr>
          <w:lang w:val="en-US"/>
        </w:rPr>
      </w:pPr>
      <w:bookmarkStart w:id="28" w:name="_Hlk86179293"/>
      <w:bookmarkStart w:id="29" w:name="_Toc86954071"/>
      <w:r>
        <w:rPr>
          <w:lang w:val="en-US"/>
        </w:rPr>
        <w:t xml:space="preserve">To prevent </w:t>
      </w:r>
      <w:r w:rsidRPr="003172A1">
        <w:rPr>
          <w:lang w:val="en-US"/>
        </w:rPr>
        <w:t>a large power difference between QPSK and 16-QAM derived from Δ</w:t>
      </w:r>
      <w:r w:rsidRPr="003172A1">
        <w:rPr>
          <w:vertAlign w:val="subscript"/>
          <w:lang w:val="en-US"/>
        </w:rPr>
        <w:t>TF</w:t>
      </w:r>
      <w:r>
        <w:rPr>
          <w:lang w:val="en-US"/>
        </w:rPr>
        <w:t xml:space="preserve">, applying an offset on </w:t>
      </w:r>
      <w:r w:rsidRPr="003172A1">
        <w:rPr>
          <w:lang w:val="en-US"/>
        </w:rPr>
        <w:t>Δ</w:t>
      </w:r>
      <w:r w:rsidRPr="003172A1">
        <w:rPr>
          <w:vertAlign w:val="subscript"/>
          <w:lang w:val="en-US"/>
        </w:rPr>
        <w:t>TF</w:t>
      </w:r>
      <w:r>
        <w:rPr>
          <w:lang w:val="en-US"/>
        </w:rPr>
        <w:t xml:space="preserve"> seems </w:t>
      </w:r>
      <w:bookmarkEnd w:id="28"/>
      <w:r>
        <w:rPr>
          <w:lang w:val="en-US"/>
        </w:rPr>
        <w:t xml:space="preserve">to be the most feasible solution to avoid </w:t>
      </w:r>
      <w:r w:rsidR="001B7666">
        <w:rPr>
          <w:lang w:val="en-US"/>
        </w:rPr>
        <w:t xml:space="preserve">undesired </w:t>
      </w:r>
      <w:r>
        <w:rPr>
          <w:lang w:val="en-US"/>
        </w:rPr>
        <w:t>side-effects.</w:t>
      </w:r>
      <w:bookmarkEnd w:id="29"/>
      <w:r w:rsidR="001B7666">
        <w:rPr>
          <w:lang w:val="en-US"/>
        </w:rPr>
        <w:t xml:space="preserve"> </w:t>
      </w:r>
    </w:p>
    <w:p w14:paraId="1FC1BBA3" w14:textId="11AF9035" w:rsidR="00A2073E" w:rsidRDefault="001B7666" w:rsidP="00A2073E">
      <w:pPr>
        <w:jc w:val="both"/>
        <w:rPr>
          <w:lang w:val="en-US"/>
        </w:rPr>
      </w:pPr>
      <w:r>
        <w:rPr>
          <w:lang w:val="en-US"/>
        </w:rPr>
        <w:lastRenderedPageBreak/>
        <w:t>The offset</w:t>
      </w:r>
      <w:r w:rsidR="00076D55">
        <w:rPr>
          <w:lang w:val="en-US"/>
        </w:rPr>
        <w:t xml:space="preserve"> can be determined through calculating </w:t>
      </w:r>
      <w:r w:rsidR="00076D55" w:rsidRPr="003172A1">
        <w:rPr>
          <w:lang w:val="en-US"/>
        </w:rPr>
        <w:t>Δ</w:t>
      </w:r>
      <w:r w:rsidR="00076D55" w:rsidRPr="003172A1">
        <w:rPr>
          <w:vertAlign w:val="subscript"/>
          <w:lang w:val="en-US"/>
        </w:rPr>
        <w:t>TF</w:t>
      </w:r>
      <w:r w:rsidR="00076D55">
        <w:rPr>
          <w:lang w:val="en-US"/>
        </w:rPr>
        <w:t xml:space="preserve"> for QPSK where the breaking</w:t>
      </w:r>
      <w:r w:rsidR="00A2073E">
        <w:rPr>
          <w:lang w:val="en-US"/>
        </w:rPr>
        <w:t xml:space="preserve"> </w:t>
      </w:r>
      <w:r w:rsidR="00076D55">
        <w:rPr>
          <w:lang w:val="en-US"/>
        </w:rPr>
        <w:t>point occurs (i.e., last I</w:t>
      </w:r>
      <w:r w:rsidR="00076D55" w:rsidRPr="00076D55">
        <w:rPr>
          <w:vertAlign w:val="subscript"/>
          <w:lang w:val="en-US"/>
        </w:rPr>
        <w:t>TBS</w:t>
      </w:r>
      <w:r w:rsidR="00076D55">
        <w:rPr>
          <w:lang w:val="en-US"/>
        </w:rPr>
        <w:t xml:space="preserve"> row for QPSK) which leads to ⁓5.9dB. </w:t>
      </w:r>
      <w:r w:rsidR="00A2073E">
        <w:rPr>
          <w:lang w:val="en-US"/>
        </w:rPr>
        <w:t xml:space="preserve">Table 3 shows </w:t>
      </w:r>
      <w:r w:rsidR="00A2073E" w:rsidRPr="000140EB">
        <w:rPr>
          <w:lang w:val="en-US"/>
        </w:rPr>
        <w:t>Δ</w:t>
      </w:r>
      <w:r w:rsidR="00A2073E" w:rsidRPr="000140EB">
        <w:rPr>
          <w:vertAlign w:val="subscript"/>
          <w:lang w:val="en-US"/>
        </w:rPr>
        <w:t>TF</w:t>
      </w:r>
      <w:r w:rsidR="00A2073E" w:rsidRPr="000140EB">
        <w:rPr>
          <w:lang w:val="en-US"/>
        </w:rPr>
        <w:t xml:space="preserve"> </w:t>
      </w:r>
      <w:r w:rsidR="00A2073E">
        <w:rPr>
          <w:lang w:val="en-US"/>
        </w:rPr>
        <w:t>estimates obtained using the methodology under Working Assumption upon applying an Offset = 5.9dB to prevent large power differences between QPSK and 16-QAM:</w:t>
      </w:r>
    </w:p>
    <w:p w14:paraId="6648244B" w14:textId="2D68A72C" w:rsidR="00A2073E" w:rsidRDefault="00A2073E" w:rsidP="00A2073E">
      <w:pPr>
        <w:jc w:val="center"/>
        <w:rPr>
          <w:lang w:val="en-US"/>
        </w:rPr>
      </w:pPr>
      <w:r w:rsidRPr="00AB7E30">
        <w:rPr>
          <w:b/>
          <w:bCs/>
          <w:sz w:val="16"/>
          <w:szCs w:val="16"/>
          <w:lang w:val="en-US"/>
        </w:rPr>
        <w:t xml:space="preserve">Table </w:t>
      </w:r>
      <w:r w:rsidR="00366125">
        <w:rPr>
          <w:b/>
          <w:bCs/>
          <w:sz w:val="16"/>
          <w:szCs w:val="16"/>
          <w:lang w:val="en-US"/>
        </w:rPr>
        <w:t>3</w:t>
      </w:r>
      <w:r w:rsidRPr="00AB7E30">
        <w:rPr>
          <w:b/>
          <w:bCs/>
          <w:sz w:val="16"/>
          <w:szCs w:val="16"/>
          <w:lang w:val="en-US"/>
        </w:rPr>
        <w:t xml:space="preserve">: </w:t>
      </w:r>
      <w:r w:rsidRPr="000140EB">
        <w:rPr>
          <w:lang w:val="en-US"/>
        </w:rPr>
        <w:t>Δ</w:t>
      </w:r>
      <w:r w:rsidRPr="000140EB">
        <w:rPr>
          <w:vertAlign w:val="subscript"/>
          <w:lang w:val="en-US"/>
        </w:rPr>
        <w:t>TF</w:t>
      </w:r>
      <w:r>
        <w:rPr>
          <w:b/>
          <w:bCs/>
          <w:sz w:val="16"/>
          <w:szCs w:val="16"/>
          <w:lang w:val="en-US"/>
        </w:rPr>
        <w:t xml:space="preserve"> for 16-QAM as in [</w:t>
      </w:r>
      <w:r w:rsidR="00366125">
        <w:rPr>
          <w:b/>
          <w:bCs/>
          <w:sz w:val="16"/>
          <w:szCs w:val="16"/>
          <w:lang w:val="en-US"/>
        </w:rPr>
        <w:t>4</w:t>
      </w:r>
      <w:r>
        <w:rPr>
          <w:b/>
          <w:bCs/>
          <w:sz w:val="16"/>
          <w:szCs w:val="16"/>
          <w:lang w:val="en-US"/>
        </w:rPr>
        <w:t xml:space="preserve">], calculated using the methodology under Working Assumption once an offset </w:t>
      </w:r>
      <w:r w:rsidR="00CD1A21">
        <w:rPr>
          <w:b/>
          <w:bCs/>
          <w:sz w:val="16"/>
          <w:szCs w:val="16"/>
          <w:lang w:val="en-US"/>
        </w:rPr>
        <w:t>equal to</w:t>
      </w:r>
      <w:r>
        <w:rPr>
          <w:b/>
          <w:bCs/>
          <w:sz w:val="16"/>
          <w:szCs w:val="16"/>
          <w:lang w:val="en-US"/>
        </w:rPr>
        <w:t xml:space="preserve"> </w:t>
      </w:r>
      <w:r w:rsidRPr="00A2073E">
        <w:rPr>
          <w:b/>
          <w:bCs/>
          <w:sz w:val="16"/>
          <w:szCs w:val="16"/>
          <w:lang w:val="en-US"/>
        </w:rPr>
        <w:t xml:space="preserve">5.9dB </w:t>
      </w:r>
      <w:r>
        <w:rPr>
          <w:b/>
          <w:bCs/>
          <w:sz w:val="16"/>
          <w:szCs w:val="16"/>
          <w:lang w:val="en-US"/>
        </w:rPr>
        <w:t xml:space="preserve">was applied </w:t>
      </w:r>
      <w:r w:rsidRPr="00A2073E">
        <w:rPr>
          <w:b/>
          <w:bCs/>
          <w:sz w:val="16"/>
          <w:szCs w:val="16"/>
          <w:lang w:val="en-US"/>
        </w:rPr>
        <w:t xml:space="preserve">to </w:t>
      </w:r>
      <w:r w:rsidR="00366125">
        <w:rPr>
          <w:b/>
          <w:bCs/>
          <w:sz w:val="16"/>
          <w:szCs w:val="16"/>
          <w:lang w:val="en-US"/>
        </w:rPr>
        <w:t>avoid</w:t>
      </w:r>
      <w:r w:rsidRPr="00A2073E">
        <w:rPr>
          <w:b/>
          <w:bCs/>
          <w:sz w:val="16"/>
          <w:szCs w:val="16"/>
          <w:lang w:val="en-US"/>
        </w:rPr>
        <w:t xml:space="preserve"> large power differences between QPSK and 16-QAM</w:t>
      </w:r>
    </w:p>
    <w:tbl>
      <w:tblPr>
        <w:tblW w:w="2967" w:type="dxa"/>
        <w:jc w:val="center"/>
        <w:tblCellMar>
          <w:left w:w="0" w:type="dxa"/>
          <w:right w:w="0" w:type="dxa"/>
        </w:tblCellMar>
        <w:tblLook w:val="04A0" w:firstRow="1" w:lastRow="0" w:firstColumn="1" w:lastColumn="0" w:noHBand="0" w:noVBand="1"/>
      </w:tblPr>
      <w:tblGrid>
        <w:gridCol w:w="1151"/>
        <w:gridCol w:w="1816"/>
      </w:tblGrid>
      <w:tr w:rsidR="00A2073E" w14:paraId="67B4F9D1" w14:textId="77777777" w:rsidTr="00A2073E">
        <w:trPr>
          <w:trHeight w:val="310"/>
          <w:jc w:val="center"/>
        </w:trPr>
        <w:tc>
          <w:tcPr>
            <w:tcW w:w="11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A54768" w14:textId="77777777" w:rsidR="00A2073E" w:rsidRPr="0023706D" w:rsidRDefault="00A2073E" w:rsidP="00581D59">
            <w:pPr>
              <w:spacing w:after="200" w:line="276" w:lineRule="auto"/>
              <w:ind w:firstLine="400"/>
              <w:jc w:val="center"/>
              <w:rPr>
                <w:sz w:val="18"/>
                <w:szCs w:val="18"/>
                <w:lang w:eastAsia="zh-CN"/>
              </w:rPr>
            </w:pPr>
            <w:r w:rsidRPr="0023706D">
              <w:rPr>
                <w:color w:val="000000"/>
                <w:sz w:val="18"/>
                <w:szCs w:val="18"/>
                <w:lang w:eastAsia="zh-CN"/>
              </w:rPr>
              <w:t>MCS</w:t>
            </w:r>
          </w:p>
        </w:tc>
        <w:tc>
          <w:tcPr>
            <w:tcW w:w="18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B14BC7" w14:textId="77777777" w:rsidR="00A2073E" w:rsidRPr="0023706D" w:rsidRDefault="008B2B24" w:rsidP="00581D59">
            <w:pPr>
              <w:spacing w:line="276" w:lineRule="auto"/>
              <w:ind w:firstLine="440"/>
              <w:jc w:val="center"/>
              <w:rPr>
                <w:sz w:val="18"/>
                <w:szCs w:val="18"/>
                <w:lang w:eastAsia="zh-CN"/>
              </w:rPr>
            </w:pPr>
            <m:oMathPara>
              <m:oMath>
                <m:sSub>
                  <m:sSubPr>
                    <m:ctrlPr>
                      <w:rPr>
                        <w:rFonts w:ascii="Cambria Math" w:eastAsia="MS PGothic" w:hAnsi="Cambria Math" w:cs="Calibri"/>
                        <w:i/>
                        <w:iCs/>
                        <w:sz w:val="18"/>
                        <w:szCs w:val="18"/>
                        <w:lang w:eastAsia="en-US"/>
                      </w:rPr>
                    </m:ctrlPr>
                  </m:sSubPr>
                  <m:e>
                    <m:r>
                      <w:rPr>
                        <w:rFonts w:ascii="Cambria Math" w:hAnsi="Cambria Math"/>
                        <w:color w:val="000000"/>
                        <w:sz w:val="18"/>
                        <w:szCs w:val="18"/>
                        <w:lang w:eastAsia="zh-CN"/>
                      </w:rPr>
                      <m:t>∆</m:t>
                    </m:r>
                  </m:e>
                  <m:sub>
                    <m:r>
                      <w:rPr>
                        <w:rFonts w:ascii="Cambria Math" w:hAnsi="Cambria Math"/>
                        <w:color w:val="000000"/>
                        <w:sz w:val="18"/>
                        <w:szCs w:val="18"/>
                        <w:lang w:eastAsia="zh-CN"/>
                      </w:rPr>
                      <m:t>TF</m:t>
                    </m:r>
                  </m:sub>
                </m:sSub>
              </m:oMath>
            </m:oMathPara>
          </w:p>
        </w:tc>
      </w:tr>
      <w:tr w:rsidR="00A2073E" w14:paraId="0E2234E7"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0AFC1" w14:textId="77777777" w:rsidR="00A2073E" w:rsidRPr="00A20325" w:rsidRDefault="00A2073E" w:rsidP="00A2073E">
            <w:pPr>
              <w:spacing w:line="276" w:lineRule="auto"/>
              <w:ind w:firstLine="400"/>
              <w:rPr>
                <w:sz w:val="16"/>
                <w:szCs w:val="16"/>
                <w:lang w:eastAsia="zh-CN"/>
              </w:rPr>
            </w:pPr>
            <w:r w:rsidRPr="00A20325">
              <w:rPr>
                <w:sz w:val="16"/>
                <w:szCs w:val="16"/>
                <w:lang w:eastAsia="zh-CN"/>
              </w:rPr>
              <w:t>0 – 13</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AC33702" w14:textId="10DF7566" w:rsidR="00A2073E" w:rsidRPr="00A2073E" w:rsidRDefault="00A2073E" w:rsidP="00A2073E">
            <w:pPr>
              <w:spacing w:line="276" w:lineRule="auto"/>
              <w:ind w:firstLine="400"/>
              <w:jc w:val="center"/>
              <w:rPr>
                <w:sz w:val="16"/>
                <w:szCs w:val="16"/>
                <w:lang w:eastAsia="zh-CN"/>
              </w:rPr>
            </w:pPr>
            <w:r w:rsidRPr="00A2073E">
              <w:rPr>
                <w:sz w:val="16"/>
                <w:szCs w:val="16"/>
              </w:rPr>
              <w:t>0</w:t>
            </w:r>
          </w:p>
        </w:tc>
      </w:tr>
      <w:tr w:rsidR="00A2073E" w14:paraId="107CFFC0"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427FB"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14</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48EAC84" w14:textId="2219DE77" w:rsidR="00A2073E" w:rsidRPr="00A2073E" w:rsidRDefault="00A2073E" w:rsidP="00A2073E">
            <w:pPr>
              <w:spacing w:line="276" w:lineRule="auto"/>
              <w:ind w:firstLine="400"/>
              <w:jc w:val="center"/>
              <w:rPr>
                <w:sz w:val="16"/>
                <w:szCs w:val="16"/>
                <w:lang w:eastAsia="zh-CN"/>
              </w:rPr>
            </w:pPr>
            <w:r w:rsidRPr="00A2073E">
              <w:rPr>
                <w:sz w:val="16"/>
                <w:szCs w:val="16"/>
              </w:rPr>
              <w:t>6.4 – offset = 0.5</w:t>
            </w:r>
          </w:p>
        </w:tc>
      </w:tr>
      <w:tr w:rsidR="00A2073E" w14:paraId="4FACC741"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C1A48"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15</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1C38F21B" w14:textId="00E0ADB2" w:rsidR="00A2073E" w:rsidRPr="00A2073E" w:rsidRDefault="00A2073E" w:rsidP="00A2073E">
            <w:pPr>
              <w:spacing w:line="276" w:lineRule="auto"/>
              <w:ind w:firstLine="400"/>
              <w:jc w:val="center"/>
              <w:rPr>
                <w:sz w:val="16"/>
                <w:szCs w:val="16"/>
                <w:lang w:eastAsia="zh-CN"/>
              </w:rPr>
            </w:pPr>
            <w:r w:rsidRPr="00A2073E">
              <w:rPr>
                <w:sz w:val="16"/>
                <w:szCs w:val="16"/>
              </w:rPr>
              <w:t>7.1 – offset = 1.2</w:t>
            </w:r>
          </w:p>
        </w:tc>
      </w:tr>
      <w:tr w:rsidR="00A2073E" w14:paraId="6335E321"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4F376"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16</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5DCD074" w14:textId="7184E57C" w:rsidR="00A2073E" w:rsidRPr="00A2073E" w:rsidRDefault="00A2073E" w:rsidP="00A2073E">
            <w:pPr>
              <w:spacing w:line="276" w:lineRule="auto"/>
              <w:ind w:firstLine="400"/>
              <w:jc w:val="center"/>
              <w:rPr>
                <w:sz w:val="16"/>
                <w:szCs w:val="16"/>
                <w:lang w:eastAsia="zh-CN"/>
              </w:rPr>
            </w:pPr>
            <w:r w:rsidRPr="00A2073E">
              <w:rPr>
                <w:sz w:val="16"/>
                <w:szCs w:val="16"/>
              </w:rPr>
              <w:t>7.7 – offset = 1.8</w:t>
            </w:r>
          </w:p>
        </w:tc>
      </w:tr>
      <w:tr w:rsidR="00A2073E" w14:paraId="2C941E29" w14:textId="77777777" w:rsidTr="00A2073E">
        <w:trPr>
          <w:trHeight w:val="304"/>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65E5"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17</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4ECD42A" w14:textId="3D27ED3E" w:rsidR="00A2073E" w:rsidRPr="00A2073E" w:rsidRDefault="00A2073E" w:rsidP="00A2073E">
            <w:pPr>
              <w:spacing w:line="276" w:lineRule="auto"/>
              <w:ind w:firstLine="400"/>
              <w:jc w:val="center"/>
              <w:rPr>
                <w:sz w:val="16"/>
                <w:szCs w:val="16"/>
                <w:lang w:eastAsia="zh-CN"/>
              </w:rPr>
            </w:pPr>
            <w:r w:rsidRPr="00A2073E">
              <w:rPr>
                <w:sz w:val="16"/>
                <w:szCs w:val="16"/>
              </w:rPr>
              <w:t>8.6 – offset = 2.7</w:t>
            </w:r>
          </w:p>
        </w:tc>
      </w:tr>
      <w:tr w:rsidR="00A2073E" w14:paraId="1F42D37D"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5C8A3"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18</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AFEE276" w14:textId="0AC7A1DE" w:rsidR="00A2073E" w:rsidRPr="00A2073E" w:rsidRDefault="00A2073E" w:rsidP="00A2073E">
            <w:pPr>
              <w:spacing w:line="276" w:lineRule="auto"/>
              <w:ind w:firstLine="400"/>
              <w:jc w:val="center"/>
              <w:rPr>
                <w:sz w:val="16"/>
                <w:szCs w:val="16"/>
                <w:lang w:eastAsia="zh-CN"/>
              </w:rPr>
            </w:pPr>
            <w:r w:rsidRPr="00A2073E">
              <w:rPr>
                <w:sz w:val="16"/>
                <w:szCs w:val="16"/>
              </w:rPr>
              <w:t>9.7 – offset = 3.8</w:t>
            </w:r>
          </w:p>
        </w:tc>
      </w:tr>
      <w:tr w:rsidR="00A2073E" w14:paraId="586398EB"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81762"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19</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E65F48C" w14:textId="47AA61B7" w:rsidR="00A2073E" w:rsidRPr="00A2073E" w:rsidRDefault="00A2073E" w:rsidP="00A2073E">
            <w:pPr>
              <w:spacing w:line="276" w:lineRule="auto"/>
              <w:ind w:firstLine="400"/>
              <w:jc w:val="center"/>
              <w:rPr>
                <w:sz w:val="16"/>
                <w:szCs w:val="16"/>
                <w:lang w:eastAsia="zh-CN"/>
              </w:rPr>
            </w:pPr>
            <w:r w:rsidRPr="00A2073E">
              <w:rPr>
                <w:sz w:val="16"/>
                <w:szCs w:val="16"/>
              </w:rPr>
              <w:t>10.7 – offset = 4.8</w:t>
            </w:r>
          </w:p>
        </w:tc>
      </w:tr>
      <w:tr w:rsidR="00A2073E" w14:paraId="1E68902E"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E4529"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20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2E03545" w14:textId="61EEC209" w:rsidR="00A2073E" w:rsidRPr="00A2073E" w:rsidRDefault="00A2073E" w:rsidP="00A2073E">
            <w:pPr>
              <w:spacing w:line="276" w:lineRule="auto"/>
              <w:ind w:firstLine="400"/>
              <w:jc w:val="center"/>
              <w:rPr>
                <w:sz w:val="16"/>
                <w:szCs w:val="16"/>
                <w:lang w:eastAsia="zh-CN"/>
              </w:rPr>
            </w:pPr>
            <w:r w:rsidRPr="00A2073E">
              <w:rPr>
                <w:sz w:val="16"/>
                <w:szCs w:val="16"/>
              </w:rPr>
              <w:t>11.7 – offset = 5.8</w:t>
            </w:r>
          </w:p>
        </w:tc>
      </w:tr>
      <w:tr w:rsidR="00A2073E" w14:paraId="6C21B0F0" w14:textId="77777777" w:rsidTr="00A2073E">
        <w:trPr>
          <w:trHeight w:val="313"/>
          <w:jc w:val="center"/>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FEEC8" w14:textId="77777777" w:rsidR="00A2073E" w:rsidRPr="00A20325" w:rsidRDefault="00A2073E" w:rsidP="00A2073E">
            <w:pPr>
              <w:spacing w:line="276" w:lineRule="auto"/>
              <w:ind w:firstLine="400"/>
              <w:jc w:val="center"/>
              <w:rPr>
                <w:sz w:val="16"/>
                <w:szCs w:val="16"/>
                <w:lang w:eastAsia="zh-CN"/>
              </w:rPr>
            </w:pPr>
            <w:r w:rsidRPr="00A20325">
              <w:rPr>
                <w:sz w:val="16"/>
                <w:szCs w:val="16"/>
                <w:lang w:eastAsia="zh-CN"/>
              </w:rPr>
              <w:t>21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D283FBA" w14:textId="747B85D2" w:rsidR="00A2073E" w:rsidRPr="00A2073E" w:rsidRDefault="00A2073E" w:rsidP="00A2073E">
            <w:pPr>
              <w:spacing w:line="276" w:lineRule="auto"/>
              <w:ind w:firstLine="400"/>
              <w:jc w:val="center"/>
              <w:rPr>
                <w:sz w:val="16"/>
                <w:szCs w:val="16"/>
                <w:lang w:eastAsia="zh-CN"/>
              </w:rPr>
            </w:pPr>
            <w:r w:rsidRPr="00A2073E">
              <w:rPr>
                <w:sz w:val="16"/>
                <w:szCs w:val="16"/>
              </w:rPr>
              <w:t>12.8 – offset = 6.9</w:t>
            </w:r>
          </w:p>
        </w:tc>
      </w:tr>
    </w:tbl>
    <w:p w14:paraId="638DD661" w14:textId="2B4CDEF8" w:rsidR="00A2073E" w:rsidRPr="00206C85" w:rsidRDefault="00206C85" w:rsidP="00206C85">
      <w:pPr>
        <w:jc w:val="center"/>
        <w:rPr>
          <w:b/>
          <w:bCs/>
          <w:sz w:val="16"/>
          <w:szCs w:val="16"/>
          <w:lang w:val="en-US"/>
        </w:rPr>
      </w:pPr>
      <w:r w:rsidRPr="00206C85">
        <w:rPr>
          <w:b/>
          <w:bCs/>
          <w:sz w:val="16"/>
          <w:szCs w:val="16"/>
          <w:lang w:val="en-US"/>
        </w:rPr>
        <w:t xml:space="preserve">Note: </w:t>
      </w:r>
      <w:r>
        <w:rPr>
          <w:b/>
          <w:bCs/>
          <w:sz w:val="16"/>
          <w:szCs w:val="16"/>
          <w:lang w:val="en-US"/>
        </w:rPr>
        <w:t>o</w:t>
      </w:r>
      <w:r w:rsidRPr="00206C85">
        <w:rPr>
          <w:b/>
          <w:bCs/>
          <w:sz w:val="16"/>
          <w:szCs w:val="16"/>
          <w:lang w:val="en-US"/>
        </w:rPr>
        <w:t>ffset = 5.9dB, the offset was determined calculating ΔTF for QPSK where the breaking point occurs (i.e., last I</w:t>
      </w:r>
      <w:r w:rsidRPr="00757DC9">
        <w:rPr>
          <w:b/>
          <w:bCs/>
          <w:sz w:val="16"/>
          <w:szCs w:val="16"/>
          <w:vertAlign w:val="subscript"/>
          <w:lang w:val="en-US"/>
        </w:rPr>
        <w:t>TBS</w:t>
      </w:r>
      <w:r w:rsidRPr="00206C85">
        <w:rPr>
          <w:b/>
          <w:bCs/>
          <w:sz w:val="16"/>
          <w:szCs w:val="16"/>
          <w:lang w:val="en-US"/>
        </w:rPr>
        <w:t xml:space="preserve"> row for QPSK).</w:t>
      </w:r>
    </w:p>
    <w:p w14:paraId="07E25BD3" w14:textId="753CE408" w:rsidR="003172A1" w:rsidRDefault="00CD1A21" w:rsidP="00CD1A21">
      <w:pPr>
        <w:pStyle w:val="Proposal"/>
        <w:rPr>
          <w:lang w:val="en-US"/>
        </w:rPr>
      </w:pPr>
      <w:bookmarkStart w:id="30" w:name="_Toc86954087"/>
      <w:r w:rsidRPr="00CD1A21">
        <w:rPr>
          <w:lang w:val="en-US"/>
        </w:rPr>
        <w:t xml:space="preserve">For the new term </w:t>
      </w:r>
      <w:r>
        <w:rPr>
          <w:lang w:val="en-US"/>
        </w:rPr>
        <w:t>in the</w:t>
      </w:r>
      <w:r w:rsidRPr="00CD1A21">
        <w:rPr>
          <w:lang w:val="en-US"/>
        </w:rPr>
        <w:t xml:space="preserve"> UE’s transmit power control equation</w:t>
      </w:r>
      <w:r>
        <w:rPr>
          <w:lang w:val="en-US"/>
        </w:rPr>
        <w:t>,</w:t>
      </w:r>
      <w:r w:rsidRPr="00CD1A21">
        <w:rPr>
          <w:lang w:val="en-US"/>
        </w:rPr>
        <w:t xml:space="preserve"> an offset </w:t>
      </w:r>
      <w:r>
        <w:rPr>
          <w:lang w:val="en-US"/>
        </w:rPr>
        <w:t xml:space="preserve">is applied </w:t>
      </w:r>
      <w:r w:rsidRPr="00CD1A21">
        <w:rPr>
          <w:lang w:val="en-US"/>
        </w:rPr>
        <w:t xml:space="preserve">on </w:t>
      </w:r>
      <w:r>
        <w:rPr>
          <w:lang w:val="en-US"/>
        </w:rPr>
        <w:t xml:space="preserve">the estimated </w:t>
      </w:r>
      <w:r w:rsidRPr="00CD1A21">
        <w:rPr>
          <w:lang w:val="en-US"/>
        </w:rPr>
        <w:t>Δ</w:t>
      </w:r>
      <w:r w:rsidRPr="00CD1A21">
        <w:rPr>
          <w:vertAlign w:val="subscript"/>
          <w:lang w:val="en-US"/>
        </w:rPr>
        <w:t>TF</w:t>
      </w:r>
      <w:r w:rsidR="00DE1EF6">
        <w:rPr>
          <w:lang w:val="en-US"/>
        </w:rPr>
        <w:t xml:space="preserve"> for 16-QAM to </w:t>
      </w:r>
      <w:r w:rsidR="00DE1EF6" w:rsidRPr="00CD1A21">
        <w:rPr>
          <w:lang w:val="en-US"/>
        </w:rPr>
        <w:t>prevent a large power difference between QPSK and 16-QAM</w:t>
      </w:r>
      <w:bookmarkEnd w:id="30"/>
    </w:p>
    <w:p w14:paraId="5974FA13" w14:textId="6CA43EDD" w:rsidR="00CD1A21" w:rsidRPr="00DE1EF6" w:rsidRDefault="00CD1A21" w:rsidP="00DE1EF6">
      <w:pPr>
        <w:pStyle w:val="Proposal"/>
        <w:numPr>
          <w:ilvl w:val="0"/>
          <w:numId w:val="42"/>
        </w:numPr>
        <w:rPr>
          <w:lang w:val="en-US"/>
        </w:rPr>
      </w:pPr>
      <w:bookmarkStart w:id="31" w:name="_Toc86954088"/>
      <w:r>
        <w:rPr>
          <w:lang w:val="en-US"/>
        </w:rPr>
        <w:t>Alternative 1</w:t>
      </w:r>
      <w:r w:rsidR="00366125">
        <w:rPr>
          <w:lang w:val="en-US"/>
        </w:rPr>
        <w:t>:</w:t>
      </w:r>
      <w:r w:rsidRPr="00CD1A21">
        <w:t xml:space="preserve"> </w:t>
      </w:r>
      <w:r w:rsidRPr="00CD1A21">
        <w:rPr>
          <w:lang w:val="en-US"/>
        </w:rPr>
        <w:t xml:space="preserve">The offset </w:t>
      </w:r>
      <w:r>
        <w:rPr>
          <w:lang w:val="en-US"/>
        </w:rPr>
        <w:t>is</w:t>
      </w:r>
      <w:r w:rsidRPr="00CD1A21">
        <w:rPr>
          <w:lang w:val="en-US"/>
        </w:rPr>
        <w:t xml:space="preserve"> determined </w:t>
      </w:r>
      <w:r w:rsidR="00DE1EF6">
        <w:rPr>
          <w:lang w:val="en-US"/>
        </w:rPr>
        <w:t xml:space="preserve">through </w:t>
      </w:r>
      <w:r w:rsidRPr="00CD1A21">
        <w:rPr>
          <w:lang w:val="en-US"/>
        </w:rPr>
        <w:t>calculating Δ</w:t>
      </w:r>
      <w:r w:rsidRPr="00CD1A21">
        <w:rPr>
          <w:vertAlign w:val="subscript"/>
          <w:lang w:val="en-US"/>
        </w:rPr>
        <w:t>TF</w:t>
      </w:r>
      <w:r w:rsidRPr="00CD1A21">
        <w:rPr>
          <w:lang w:val="en-US"/>
        </w:rPr>
        <w:t xml:space="preserve"> for the QPSK </w:t>
      </w:r>
      <w:r>
        <w:rPr>
          <w:lang w:val="en-US"/>
        </w:rPr>
        <w:t xml:space="preserve">at the </w:t>
      </w:r>
      <w:r w:rsidRPr="00CD1A21">
        <w:rPr>
          <w:lang w:val="en-US"/>
        </w:rPr>
        <w:t>breaking point (i.e., last I</w:t>
      </w:r>
      <w:r w:rsidRPr="00CD1A21">
        <w:rPr>
          <w:vertAlign w:val="subscript"/>
          <w:lang w:val="en-US"/>
        </w:rPr>
        <w:t>TBS</w:t>
      </w:r>
      <w:r w:rsidRPr="00CD1A21">
        <w:rPr>
          <w:lang w:val="en-US"/>
        </w:rPr>
        <w:t xml:space="preserve"> row for QPSK)</w:t>
      </w:r>
      <w:r>
        <w:rPr>
          <w:lang w:val="en-US"/>
        </w:rPr>
        <w:t>.</w:t>
      </w:r>
      <w:r w:rsidR="00DE1EF6">
        <w:rPr>
          <w:lang w:val="en-US"/>
        </w:rPr>
        <w:t xml:space="preserve"> The Offset = </w:t>
      </w:r>
      <w:r w:rsidR="00366125">
        <w:rPr>
          <w:lang w:val="en-US"/>
        </w:rPr>
        <w:t>[</w:t>
      </w:r>
      <w:r w:rsidR="00DE1EF6">
        <w:rPr>
          <w:lang w:val="en-US"/>
        </w:rPr>
        <w:t>5.9dB</w:t>
      </w:r>
      <w:r w:rsidR="00366125">
        <w:rPr>
          <w:lang w:val="en-US"/>
        </w:rPr>
        <w:t>]</w:t>
      </w:r>
      <w:r w:rsidR="00DE1EF6">
        <w:rPr>
          <w:lang w:val="en-US"/>
        </w:rPr>
        <w:t>.</w:t>
      </w:r>
      <w:bookmarkEnd w:id="31"/>
    </w:p>
    <w:p w14:paraId="348B530F" w14:textId="2294C4A8" w:rsidR="00CD1A21" w:rsidRDefault="00CD1A21" w:rsidP="00CD1A21">
      <w:pPr>
        <w:pStyle w:val="Proposal"/>
        <w:numPr>
          <w:ilvl w:val="0"/>
          <w:numId w:val="42"/>
        </w:numPr>
        <w:rPr>
          <w:lang w:val="en-US"/>
        </w:rPr>
      </w:pPr>
      <w:bookmarkStart w:id="32" w:name="_Toc86954089"/>
      <w:r>
        <w:rPr>
          <w:lang w:val="en-US"/>
        </w:rPr>
        <w:t xml:space="preserve">Alternative 2: The offset is </w:t>
      </w:r>
      <w:r w:rsidRPr="00CD1A21">
        <w:rPr>
          <w:lang w:val="en-US"/>
        </w:rPr>
        <w:t xml:space="preserve">indicated through a 2-bit </w:t>
      </w:r>
      <w:r>
        <w:rPr>
          <w:lang w:val="en-US"/>
        </w:rPr>
        <w:t>higher layer</w:t>
      </w:r>
      <w:r w:rsidRPr="00CD1A21">
        <w:rPr>
          <w:lang w:val="en-US"/>
        </w:rPr>
        <w:t xml:space="preserve"> parameter referring to one of the following values in the set: {</w:t>
      </w:r>
      <w:r>
        <w:rPr>
          <w:lang w:val="en-US"/>
        </w:rPr>
        <w:t>[</w:t>
      </w:r>
      <w:r w:rsidR="00DE1EF6">
        <w:rPr>
          <w:lang w:val="en-US"/>
        </w:rPr>
        <w:t>1dB</w:t>
      </w:r>
      <w:r>
        <w:rPr>
          <w:lang w:val="en-US"/>
        </w:rPr>
        <w:t>], [</w:t>
      </w:r>
      <w:r w:rsidR="00DE1EF6">
        <w:rPr>
          <w:lang w:val="en-US"/>
        </w:rPr>
        <w:t>2dB</w:t>
      </w:r>
      <w:r>
        <w:rPr>
          <w:lang w:val="en-US"/>
        </w:rPr>
        <w:t>], [</w:t>
      </w:r>
      <w:r w:rsidR="00DE1EF6">
        <w:rPr>
          <w:lang w:val="en-US"/>
        </w:rPr>
        <w:t>4dB</w:t>
      </w:r>
      <w:r>
        <w:rPr>
          <w:lang w:val="en-US"/>
        </w:rPr>
        <w:t>], [</w:t>
      </w:r>
      <w:r w:rsidR="00DE1EF6">
        <w:rPr>
          <w:lang w:val="en-US"/>
        </w:rPr>
        <w:t>6dB</w:t>
      </w:r>
      <w:r>
        <w:rPr>
          <w:lang w:val="en-US"/>
        </w:rPr>
        <w:t>]</w:t>
      </w:r>
      <w:r w:rsidRPr="00CD1A21">
        <w:rPr>
          <w:lang w:val="en-US"/>
        </w:rPr>
        <w:t xml:space="preserve">} “and if this field is absent </w:t>
      </w:r>
      <w:r w:rsidR="00AC5C3E">
        <w:rPr>
          <w:lang w:val="en-US"/>
        </w:rPr>
        <w:t xml:space="preserve">or if </w:t>
      </w:r>
      <m:oMath>
        <m:sSub>
          <m:sSubPr>
            <m:ctrlPr>
              <w:rPr>
                <w:rFonts w:ascii="Cambria Math" w:hAnsi="Cambria Math"/>
                <w:sz w:val="18"/>
                <w:szCs w:val="18"/>
              </w:rPr>
            </m:ctrlPr>
          </m:sSubPr>
          <m:e>
            <m:r>
              <m:rPr>
                <m:sty m:val="bi"/>
              </m:rPr>
              <w:rPr>
                <w:rFonts w:ascii="Cambria Math" w:hAnsi="Cambria Math"/>
                <w:sz w:val="18"/>
                <w:szCs w:val="18"/>
              </w:rPr>
              <m:t>K</m:t>
            </m:r>
          </m:e>
          <m:sub>
            <m:r>
              <m:rPr>
                <m:sty m:val="bi"/>
              </m:rPr>
              <w:rPr>
                <w:rFonts w:ascii="Cambria Math" w:hAnsi="Cambria Math"/>
                <w:sz w:val="18"/>
                <w:szCs w:val="18"/>
              </w:rPr>
              <m:t>s</m:t>
            </m:r>
          </m:sub>
        </m:sSub>
        <m:r>
          <m:rPr>
            <m:sty m:val="bi"/>
          </m:rPr>
          <w:rPr>
            <w:rFonts w:ascii="Cambria Math" w:hAnsi="Cambria Math"/>
            <w:sz w:val="18"/>
            <w:szCs w:val="18"/>
          </w:rPr>
          <m:t>=0</m:t>
        </m:r>
      </m:oMath>
      <w:r w:rsidR="00AC5C3E">
        <w:rPr>
          <w:sz w:val="18"/>
          <w:szCs w:val="18"/>
        </w:rPr>
        <w:t xml:space="preserve">, </w:t>
      </w:r>
      <w:r w:rsidRPr="00CD1A21">
        <w:rPr>
          <w:lang w:val="en-US"/>
        </w:rPr>
        <w:t xml:space="preserve">then </w:t>
      </w:r>
      <w:r w:rsidR="00366125">
        <w:rPr>
          <w:lang w:val="en-US"/>
        </w:rPr>
        <w:t>0</w:t>
      </w:r>
      <w:r w:rsidRPr="00CD1A21">
        <w:rPr>
          <w:lang w:val="en-US"/>
        </w:rPr>
        <w:t>dB will be used”</w:t>
      </w:r>
      <w:bookmarkEnd w:id="32"/>
    </w:p>
    <w:p w14:paraId="26829277" w14:textId="77777777" w:rsidR="00CD1A21" w:rsidRDefault="00CD1A21" w:rsidP="00CD1A21">
      <w:pPr>
        <w:pStyle w:val="Proposal"/>
        <w:numPr>
          <w:ilvl w:val="0"/>
          <w:numId w:val="0"/>
        </w:numPr>
        <w:ind w:left="1701"/>
        <w:rPr>
          <w:lang w:val="en-US"/>
        </w:rPr>
      </w:pPr>
    </w:p>
    <w:p w14:paraId="27991A18" w14:textId="48B439C5" w:rsidR="00D83DCE" w:rsidRDefault="00D83DCE" w:rsidP="00D83DCE">
      <w:pPr>
        <w:pStyle w:val="Heading1"/>
      </w:pPr>
      <w:r>
        <w:t>4</w:t>
      </w:r>
      <w:r w:rsidR="005140EA">
        <w:tab/>
      </w:r>
      <w:r>
        <w:t>Other topics</w:t>
      </w:r>
    </w:p>
    <w:p w14:paraId="3FBB8A24" w14:textId="18CF7645" w:rsidR="00D640C2" w:rsidRPr="00E030F6" w:rsidRDefault="00D640C2" w:rsidP="00C2625B">
      <w:pPr>
        <w:pStyle w:val="Heading2"/>
      </w:pPr>
      <w:r>
        <w:t>4</w:t>
      </w:r>
      <w:r w:rsidRPr="00914520">
        <w:t>.</w:t>
      </w:r>
      <w:r>
        <w:t>1</w:t>
      </w:r>
      <w:r w:rsidRPr="00914520">
        <w:tab/>
      </w:r>
      <w:r w:rsidR="00E35359">
        <w:t>Applicability of 16-QAM for both FDD and TDD</w:t>
      </w:r>
      <w:r w:rsidRPr="00E030F6">
        <w:t xml:space="preserve"> </w:t>
      </w:r>
    </w:p>
    <w:p w14:paraId="2A9F8E83" w14:textId="232551E2" w:rsidR="00E90ADE" w:rsidRDefault="00DF298E" w:rsidP="00946473">
      <w:pPr>
        <w:jc w:val="both"/>
      </w:pPr>
      <w:r>
        <w:t>There is an</w:t>
      </w:r>
      <w:r w:rsidR="00366125">
        <w:t xml:space="preserve"> </w:t>
      </w:r>
      <w:r w:rsidR="00946473">
        <w:t xml:space="preserve">open issue </w:t>
      </w:r>
      <w:r>
        <w:t>on</w:t>
      </w:r>
      <w:r w:rsidR="00946473">
        <w:t xml:space="preserve"> whether the support of 16-QAM is applicable for both “FDD and TDD” or only FDD. </w:t>
      </w:r>
      <w:r w:rsidR="0010241A" w:rsidRPr="0010241A">
        <w:t>R1-211236</w:t>
      </w:r>
      <w:r w:rsidR="0010241A">
        <w:t>3</w:t>
      </w:r>
      <w:r w:rsidR="00946473">
        <w:t xml:space="preserve"> addresses this topic.</w:t>
      </w:r>
    </w:p>
    <w:p w14:paraId="3E374BBF" w14:textId="324395CE" w:rsidR="00946473" w:rsidRDefault="00946473" w:rsidP="00946473">
      <w:pPr>
        <w:pStyle w:val="Observation"/>
        <w:ind w:left="1701" w:hanging="1701"/>
      </w:pPr>
      <w:bookmarkStart w:id="33" w:name="_Toc86954072"/>
      <w:r>
        <w:t>One open issue is whether the support of 16-QAM is applicable for both “FDD and TDD” or only FDD.</w:t>
      </w:r>
      <w:bookmarkEnd w:id="33"/>
      <w:r>
        <w:t xml:space="preserve"> </w:t>
      </w:r>
    </w:p>
    <w:p w14:paraId="312EED59" w14:textId="77777777" w:rsidR="002010F0" w:rsidRDefault="0050013A" w:rsidP="002010F0">
      <w:pPr>
        <w:pStyle w:val="Observation"/>
        <w:ind w:left="1701" w:hanging="1701"/>
        <w:rPr>
          <w:lang w:val="en-US"/>
        </w:rPr>
      </w:pPr>
      <w:bookmarkStart w:id="34" w:name="_Toc86954073"/>
      <w:r>
        <w:rPr>
          <w:lang w:val="en-US"/>
        </w:rPr>
        <w:t>T</w:t>
      </w:r>
      <w:r w:rsidRPr="0050013A">
        <w:rPr>
          <w:lang w:val="en-US"/>
        </w:rPr>
        <w:t>he support of 16-QAM has been developed under the context of FDD. Supporting 16-QAM for TDD has been found to result in specification impacts, and therefore 16-QAM should only be supported for FDD operation</w:t>
      </w:r>
      <w:r w:rsidR="00946473">
        <w:rPr>
          <w:lang w:val="en-US"/>
        </w:rPr>
        <w:t>.</w:t>
      </w:r>
      <w:bookmarkStart w:id="35" w:name="_Toc86950862"/>
      <w:bookmarkEnd w:id="34"/>
    </w:p>
    <w:p w14:paraId="2603E283" w14:textId="45E30476" w:rsidR="00DF298E" w:rsidRPr="002010F0" w:rsidRDefault="00DF298E" w:rsidP="002010F0">
      <w:pPr>
        <w:pStyle w:val="Observation"/>
        <w:ind w:left="1701" w:hanging="1701"/>
        <w:rPr>
          <w:lang w:val="en-US"/>
        </w:rPr>
      </w:pPr>
      <w:bookmarkStart w:id="36" w:name="_Toc86954074"/>
      <w:r>
        <w:t>The foreseen RAN1 impacts from supporting 16-QAM for TDD NB-IoT are:</w:t>
      </w:r>
      <w:bookmarkEnd w:id="35"/>
      <w:bookmarkEnd w:id="36"/>
    </w:p>
    <w:p w14:paraId="7E1587DD" w14:textId="77777777" w:rsidR="00DF298E" w:rsidRDefault="00DF298E" w:rsidP="00DF298E">
      <w:pPr>
        <w:pStyle w:val="Observation"/>
        <w:numPr>
          <w:ilvl w:val="0"/>
          <w:numId w:val="46"/>
        </w:numPr>
        <w:overflowPunct/>
        <w:autoSpaceDE/>
        <w:autoSpaceDN/>
        <w:adjustRightInd/>
        <w:spacing w:line="256" w:lineRule="auto"/>
        <w:textAlignment w:val="auto"/>
      </w:pPr>
      <w:bookmarkStart w:id="37" w:name="_Toc86950863"/>
      <w:bookmarkStart w:id="38" w:name="_Toc86954075"/>
      <w:r>
        <w:t>In legacy TDD NB-IoT, NPDSCH can be transmitted on DwPTS.</w:t>
      </w:r>
      <w:bookmarkEnd w:id="37"/>
      <w:bookmarkEnd w:id="38"/>
    </w:p>
    <w:p w14:paraId="1B0A260B" w14:textId="77777777" w:rsidR="00DF298E" w:rsidRDefault="00DF298E" w:rsidP="00DF298E">
      <w:pPr>
        <w:pStyle w:val="Observation"/>
        <w:numPr>
          <w:ilvl w:val="0"/>
          <w:numId w:val="46"/>
        </w:numPr>
        <w:overflowPunct/>
        <w:autoSpaceDE/>
        <w:autoSpaceDN/>
        <w:adjustRightInd/>
        <w:spacing w:line="256" w:lineRule="auto"/>
        <w:textAlignment w:val="auto"/>
      </w:pPr>
      <w:bookmarkStart w:id="39" w:name="_Toc86950864"/>
      <w:bookmarkStart w:id="40" w:name="_Toc86954076"/>
      <w:r>
        <w:t>For NPDSCH without repetition, rate matching is used for the Resource Element (RE) mapping into the special subframe.</w:t>
      </w:r>
      <w:bookmarkEnd w:id="39"/>
      <w:bookmarkEnd w:id="40"/>
    </w:p>
    <w:p w14:paraId="320C5BBD" w14:textId="66CABAF9" w:rsidR="002010F0" w:rsidRDefault="00DF298E" w:rsidP="002010F0">
      <w:pPr>
        <w:pStyle w:val="Observation"/>
        <w:numPr>
          <w:ilvl w:val="0"/>
          <w:numId w:val="46"/>
        </w:numPr>
        <w:overflowPunct/>
        <w:autoSpaceDE/>
        <w:autoSpaceDN/>
        <w:adjustRightInd/>
        <w:spacing w:line="256" w:lineRule="auto"/>
        <w:textAlignment w:val="auto"/>
      </w:pPr>
      <w:bookmarkStart w:id="41" w:name="_Toc86950865"/>
      <w:bookmarkStart w:id="42" w:name="_Toc86954077"/>
      <w:r>
        <w:t>The RE mapping on special subframes including rate matching aspects would have to be discussed for supporting 16-QAM in TDD NB-IoT.</w:t>
      </w:r>
      <w:bookmarkStart w:id="43" w:name="_Toc86950866"/>
      <w:bookmarkEnd w:id="41"/>
      <w:bookmarkEnd w:id="42"/>
    </w:p>
    <w:p w14:paraId="260F41EC" w14:textId="1EA81A79" w:rsidR="00DF298E" w:rsidRDefault="00DF298E" w:rsidP="002010F0">
      <w:pPr>
        <w:pStyle w:val="Observation"/>
      </w:pPr>
      <w:bookmarkStart w:id="44" w:name="_Toc86954078"/>
      <w:r>
        <w:lastRenderedPageBreak/>
        <w:t>The foreseen RAN4 impacts from supporting 16-QAM for TDD NB-IoT are:</w:t>
      </w:r>
      <w:bookmarkEnd w:id="43"/>
      <w:bookmarkEnd w:id="44"/>
    </w:p>
    <w:p w14:paraId="3260B39B" w14:textId="77777777" w:rsidR="00DF298E" w:rsidRDefault="00DF298E" w:rsidP="00DF298E">
      <w:pPr>
        <w:pStyle w:val="Observation"/>
        <w:numPr>
          <w:ilvl w:val="0"/>
          <w:numId w:val="47"/>
        </w:numPr>
        <w:overflowPunct/>
        <w:autoSpaceDE/>
        <w:autoSpaceDN/>
        <w:adjustRightInd/>
        <w:spacing w:line="256" w:lineRule="auto"/>
        <w:textAlignment w:val="auto"/>
      </w:pPr>
      <w:bookmarkStart w:id="45" w:name="_Toc86950867"/>
      <w:bookmarkStart w:id="46" w:name="_Toc86954079"/>
      <w:r>
        <w:t>Define dedicated UE demodulation requirements for 16QAM in TDD NB-IoT in TS 36.101.</w:t>
      </w:r>
      <w:bookmarkEnd w:id="45"/>
      <w:bookmarkEnd w:id="46"/>
    </w:p>
    <w:p w14:paraId="2BE92E4F" w14:textId="58C501BC" w:rsidR="00DF298E" w:rsidRPr="00DF298E" w:rsidRDefault="00DF298E" w:rsidP="00DF298E">
      <w:pPr>
        <w:pStyle w:val="Observation"/>
        <w:numPr>
          <w:ilvl w:val="0"/>
          <w:numId w:val="47"/>
        </w:numPr>
        <w:overflowPunct/>
        <w:autoSpaceDE/>
        <w:autoSpaceDN/>
        <w:adjustRightInd/>
        <w:spacing w:line="256" w:lineRule="auto"/>
        <w:textAlignment w:val="auto"/>
        <w:rPr>
          <w:lang w:val="en-US"/>
        </w:rPr>
      </w:pPr>
      <w:bookmarkStart w:id="47" w:name="_Toc86950868"/>
      <w:bookmarkStart w:id="48" w:name="_Toc86954080"/>
      <w:r>
        <w:rPr>
          <w:lang w:val="en-US"/>
        </w:rPr>
        <w:t>Define a BS conformance test (Test Model) for 16-QAM in TDD NB-IoT in TS 36.141.</w:t>
      </w:r>
      <w:bookmarkEnd w:id="47"/>
      <w:bookmarkEnd w:id="48"/>
    </w:p>
    <w:p w14:paraId="10BE7216" w14:textId="2DF6EE78" w:rsidR="00494A8C" w:rsidRPr="008D5F0C" w:rsidRDefault="00494A8C" w:rsidP="00494A8C">
      <w:pPr>
        <w:pStyle w:val="Proposal"/>
        <w:rPr>
          <w:lang w:val="en-US"/>
        </w:rPr>
      </w:pPr>
      <w:bookmarkStart w:id="49" w:name="_Toc86954090"/>
      <w:r w:rsidRPr="00494A8C">
        <w:rPr>
          <w:lang w:val="en-US"/>
        </w:rPr>
        <w:t>Conclusion: In Rel-16, 16-QAM for unicast in UL and DL for NB-IoT is only supported for FDD operation</w:t>
      </w:r>
      <w:r>
        <w:rPr>
          <w:lang w:val="en-US"/>
        </w:rPr>
        <w:t>.</w:t>
      </w:r>
      <w:bookmarkEnd w:id="49"/>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6BA30D0D" w14:textId="09846BFC" w:rsidR="00093A7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6954053" w:history="1">
        <w:r w:rsidR="00093A72" w:rsidRPr="007C64CF">
          <w:rPr>
            <w:rStyle w:val="Hyperlink"/>
            <w:noProof/>
          </w:rPr>
          <w:t>Observation 1</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CQI mapping table was discussed in both RAN1# 106-e and 106bis-e without reaching any additional progress. Option 1 subject to leave as FFS e.g., “the exact table entries” and “the mechanism to interpret Table 9.1.22.15-1 as per legacy or as per Rel-17” was proposed as a middle ground solution.</w:t>
        </w:r>
      </w:hyperlink>
    </w:p>
    <w:p w14:paraId="6938A1CF" w14:textId="0DBE766E"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54" w:history="1">
        <w:r w:rsidR="00093A72" w:rsidRPr="007C64CF">
          <w:rPr>
            <w:rStyle w:val="Hyperlink"/>
            <w:noProof/>
          </w:rPr>
          <w:t>Observation 2</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“Option 1” couldn’t be agreed “as a middle ground solution” because one company claimed that “Option 1” and “Option 2” are not in line with the “CQI reporting definition” agreed in RAN1# 104bis-e. Nonetheless, in our view the concern is not valid because:</w:t>
        </w:r>
      </w:hyperlink>
    </w:p>
    <w:p w14:paraId="3CA4663B" w14:textId="3AB0BAFD"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55"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“CQI reporting definition” was agreed in RAN1# 104bis-e, whereas the down-selection including Option1, Option2, and Option 3 was agreed in RAN1# 105-e upon knowing the “CQI reporting definition”.</w:t>
        </w:r>
      </w:hyperlink>
    </w:p>
    <w:p w14:paraId="09F2ABB8" w14:textId="5B8082D3"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56"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Although the CQI report for 16-QAM is based “</w:t>
        </w:r>
        <w:r w:rsidR="00093A72" w:rsidRPr="007C64CF">
          <w:rPr>
            <w:rStyle w:val="Hyperlink"/>
            <w:i/>
            <w:iCs/>
            <w:noProof/>
          </w:rPr>
          <w:t>on NPDSCH transport block that achieves an error probability not exceeding 10% BLER</w:t>
        </w:r>
        <w:r w:rsidR="00093A72" w:rsidRPr="007C64CF">
          <w:rPr>
            <w:rStyle w:val="Hyperlink"/>
            <w:noProof/>
          </w:rPr>
          <w:t>”, the reports for 16-QAM can be incorporated into the NB-IoT’s legacy CQI Table through setting the “NPDCCH repetition level to 1” on those entries as e.g., in [4], [5].</w:t>
        </w:r>
      </w:hyperlink>
    </w:p>
    <w:p w14:paraId="3DB273DB" w14:textId="4A3F3A36"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57" w:history="1">
        <w:r w:rsidR="00093A72" w:rsidRPr="007C64CF">
          <w:rPr>
            <w:rStyle w:val="Hyperlink"/>
            <w:noProof/>
          </w:rPr>
          <w:t>Observation 3</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Overall, a CQI report is a recommendation to hint around which I_TBS indices a scheduling seems to be suitable, nonetheless the ultimate scheduling is up to the eNodeB. Thus, although we believe Option 2 is sufficient to accomplish this task (which requires a minor specification impact), aiming at completing the standardization of 16-QAM we will focus on Option1’s middle ground solution.</w:t>
        </w:r>
      </w:hyperlink>
    </w:p>
    <w:p w14:paraId="02137360" w14:textId="4EB6DD00"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58" w:history="1">
        <w:r w:rsidR="00093A72" w:rsidRPr="007C64CF">
          <w:rPr>
            <w:rStyle w:val="Hyperlink"/>
            <w:noProof/>
          </w:rPr>
          <w:t>Observation 4</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CQI mapping table in TS 36.133 clause 9.1.22.15 currently utilizes 13 out of 16 entries [5], however due that Option 1 will utilize more than three reports for 16-QAM it be necessary to override some legacy QPSK entries.</w:t>
        </w:r>
      </w:hyperlink>
    </w:p>
    <w:p w14:paraId="3F3DE30C" w14:textId="0A235443"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59" w:history="1">
        <w:r w:rsidR="00093A72" w:rsidRPr="007C64CF">
          <w:rPr>
            <w:rStyle w:val="Hyperlink"/>
            <w:noProof/>
          </w:rPr>
          <w:t>Observation 5</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problem with overriding the legacy QPSK entries is that during the times 16-QAM is not suitable to be used, the overridden entries would be unusable, and the UE would have been left without the possibility of using the full-set of legacy QPSK reports.</w:t>
        </w:r>
      </w:hyperlink>
    </w:p>
    <w:p w14:paraId="443C0D8A" w14:textId="09CD7A23"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60" w:history="1">
        <w:r w:rsidR="00093A72" w:rsidRPr="007C64CF">
          <w:rPr>
            <w:rStyle w:val="Hyperlink"/>
            <w:noProof/>
          </w:rPr>
          <w:t>Observation 6</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One possible way of overriding legacy QPSK entries and still having them available when required, is through interpreting Table 9.1.22.15-1 as per legacy or as per Rel-17 depending on Rmax.</w:t>
        </w:r>
      </w:hyperlink>
    </w:p>
    <w:p w14:paraId="4EE0513B" w14:textId="03B876D3"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61" w:history="1">
        <w:r w:rsidR="00093A72" w:rsidRPr="007C64CF">
          <w:rPr>
            <w:rStyle w:val="Hyperlink"/>
            <w:noProof/>
          </w:rPr>
          <w:t>Observation 7</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For the CSI reference resource, the comment about “</w:t>
        </w:r>
        <w:r w:rsidR="00093A72" w:rsidRPr="007C64CF">
          <w:rPr>
            <w:rStyle w:val="Hyperlink"/>
            <w:i/>
            <w:iCs/>
            <w:noProof/>
          </w:rPr>
          <w:t>no reference resource was to be defined</w:t>
        </w:r>
        <w:r w:rsidR="00093A72" w:rsidRPr="007C64CF">
          <w:rPr>
            <w:rStyle w:val="Hyperlink"/>
            <w:noProof/>
          </w:rPr>
          <w:t>”, most likely refers to the NB-IoT channel quality reporting in Rel-14, where the procedure was in IDLE mode. However, in Rel-16 for the channel quality reporting in CONNECTED mode there is a clearer definition.</w:t>
        </w:r>
      </w:hyperlink>
    </w:p>
    <w:p w14:paraId="0E992612" w14:textId="338970D1"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62" w:history="1">
        <w:r w:rsidR="00093A72" w:rsidRPr="007C64CF">
          <w:rPr>
            <w:rStyle w:val="Hyperlink"/>
            <w:noProof/>
            <w:lang w:val="en-US"/>
          </w:rPr>
          <w:t>Observation 8</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For the new term to be introduced into UE’s transmit power control equation, even if Δ</w:t>
        </w:r>
        <w:r w:rsidR="00093A72" w:rsidRPr="007C64CF">
          <w:rPr>
            <w:rStyle w:val="Hyperlink"/>
            <w:noProof/>
            <w:vertAlign w:val="subscript"/>
            <w:lang w:val="en-US"/>
          </w:rPr>
          <w:t>TF</w:t>
        </w:r>
        <w:r w:rsidR="00093A72" w:rsidRPr="007C64CF">
          <w:rPr>
            <w:rStyle w:val="Hyperlink"/>
            <w:noProof/>
            <w:lang w:val="en-US"/>
          </w:rPr>
          <w:t xml:space="preserve"> as in LTE were applied for NB-IoT, still there will be an issue to be solved which has to do with preventing a large power difference with respect to QPSK.</w:t>
        </w:r>
      </w:hyperlink>
    </w:p>
    <w:p w14:paraId="245627A7" w14:textId="0508D8B6"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63" w:history="1">
        <w:r w:rsidR="00093A72" w:rsidRPr="007C64CF">
          <w:rPr>
            <w:rStyle w:val="Hyperlink"/>
            <w:noProof/>
            <w:lang w:val="en-US"/>
          </w:rPr>
          <w:t>Observation 9</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The results in [4] refer to Δ</w:t>
        </w:r>
        <w:r w:rsidR="00093A72" w:rsidRPr="007C64CF">
          <w:rPr>
            <w:rStyle w:val="Hyperlink"/>
            <w:noProof/>
            <w:vertAlign w:val="subscript"/>
            <w:lang w:val="en-US"/>
          </w:rPr>
          <w:t>TF</w:t>
        </w:r>
        <w:r w:rsidR="00093A72" w:rsidRPr="007C64CF">
          <w:rPr>
            <w:rStyle w:val="Hyperlink"/>
            <w:noProof/>
            <w:lang w:val="en-US"/>
          </w:rPr>
          <w:t xml:space="preserve"> estimates obtained using the methodology under Working Assumption, where there is a large power difference of </w:t>
        </w:r>
        <w:r w:rsidR="00093A72" w:rsidRPr="007C64CF">
          <w:rPr>
            <w:rStyle w:val="Hyperlink"/>
            <w:rFonts w:ascii="Times New Roman" w:hAnsi="Times New Roman"/>
            <w:noProof/>
            <w:lang w:val="en-US"/>
          </w:rPr>
          <w:t>⁓</w:t>
        </w:r>
        <w:r w:rsidR="00093A72" w:rsidRPr="007C64CF">
          <w:rPr>
            <w:rStyle w:val="Hyperlink"/>
            <w:noProof/>
            <w:lang w:val="en-US"/>
          </w:rPr>
          <w:t>6.4dB even between adjacent I</w:t>
        </w:r>
        <w:r w:rsidR="00093A72" w:rsidRPr="007C64CF">
          <w:rPr>
            <w:rStyle w:val="Hyperlink"/>
            <w:noProof/>
            <w:vertAlign w:val="subscript"/>
            <w:lang w:val="en-US"/>
          </w:rPr>
          <w:t>TBS</w:t>
        </w:r>
        <w:r w:rsidR="00093A72" w:rsidRPr="007C64CF">
          <w:rPr>
            <w:rStyle w:val="Hyperlink"/>
            <w:noProof/>
            <w:lang w:val="en-US"/>
          </w:rPr>
          <w:t xml:space="preserve"> rows for QPSK and 16-QAM.</w:t>
        </w:r>
      </w:hyperlink>
    </w:p>
    <w:p w14:paraId="183C0477" w14:textId="08CF7F80"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64" w:history="1">
        <w:r w:rsidR="00093A72" w:rsidRPr="007C64CF">
          <w:rPr>
            <w:rStyle w:val="Hyperlink"/>
            <w:noProof/>
            <w:lang w:val="en-US"/>
          </w:rPr>
          <w:t>Observation 10</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To prevent a large power difference between QPSK and 16-QAM derived from Δ</w:t>
        </w:r>
        <w:r w:rsidR="00093A72" w:rsidRPr="007C64CF">
          <w:rPr>
            <w:rStyle w:val="Hyperlink"/>
            <w:noProof/>
            <w:vertAlign w:val="subscript"/>
            <w:lang w:val="en-US"/>
          </w:rPr>
          <w:t>TF</w:t>
        </w:r>
        <w:r w:rsidR="00093A72" w:rsidRPr="007C64CF">
          <w:rPr>
            <w:rStyle w:val="Hyperlink"/>
            <w:noProof/>
            <w:lang w:val="en-US"/>
          </w:rPr>
          <w:t>, the following options were preliminary discussed as to solve the issue:</w:t>
        </w:r>
      </w:hyperlink>
    </w:p>
    <w:p w14:paraId="5184180E" w14:textId="0F562B6D"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65" w:history="1">
        <w:r w:rsidR="00093A72" w:rsidRPr="007C64CF">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Apply the methodology under Working Assumption (i.e., Δ</w:t>
        </w:r>
        <w:r w:rsidR="00093A72" w:rsidRPr="007C64CF">
          <w:rPr>
            <w:rStyle w:val="Hyperlink"/>
            <w:noProof/>
            <w:vertAlign w:val="subscript"/>
            <w:lang w:val="en-US"/>
          </w:rPr>
          <w:t>TF</w:t>
        </w:r>
        <w:r w:rsidR="00093A72" w:rsidRPr="007C64CF">
          <w:rPr>
            <w:rStyle w:val="Hyperlink"/>
            <w:noProof/>
            <w:lang w:val="en-US"/>
          </w:rPr>
          <w:t>) also to QPSK:</w:t>
        </w:r>
      </w:hyperlink>
    </w:p>
    <w:p w14:paraId="539BAE39" w14:textId="003EFF41" w:rsidR="00093A72" w:rsidRDefault="008B2B24" w:rsidP="009830EA">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86954066" w:history="1">
        <w:r w:rsidR="00093A72" w:rsidRPr="007C64CF">
          <w:rPr>
            <w:rStyle w:val="Hyperlink"/>
            <w:noProof/>
            <w:lang w:val="en-US"/>
          </w:rPr>
          <w:t>If Δ</w:t>
        </w:r>
        <w:r w:rsidR="00093A72" w:rsidRPr="007C64CF">
          <w:rPr>
            <w:rStyle w:val="Hyperlink"/>
            <w:noProof/>
            <w:vertAlign w:val="subscript"/>
            <w:lang w:val="en-US"/>
          </w:rPr>
          <w:t>TF</w:t>
        </w:r>
        <w:r w:rsidR="00093A72" w:rsidRPr="007C64CF">
          <w:rPr>
            <w:rStyle w:val="Hyperlink"/>
            <w:noProof/>
            <w:lang w:val="en-US"/>
          </w:rPr>
          <w:t xml:space="preserve"> is applied to QPSK, then the QPSK UL power control behavior will be different with and without 16-QAM configured and because of that is not a preferred solution.</w:t>
        </w:r>
      </w:hyperlink>
    </w:p>
    <w:p w14:paraId="16779215" w14:textId="38EDA81A"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67" w:history="1">
        <w:r w:rsidR="00093A72" w:rsidRPr="007C64CF">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Use P0_Nominal to reduce the difference:</w:t>
        </w:r>
      </w:hyperlink>
    </w:p>
    <w:p w14:paraId="042BED26" w14:textId="6C2D70EB" w:rsidR="00093A72" w:rsidRDefault="008B2B24" w:rsidP="009830EA">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86954068" w:history="1">
        <w:r w:rsidR="00093A72" w:rsidRPr="007C64CF">
          <w:rPr>
            <w:rStyle w:val="Hyperlink"/>
            <w:noProof/>
            <w:lang w:val="en-US"/>
          </w:rPr>
          <w:t>If P0_Nominal were used to adjust Δ</w:t>
        </w:r>
        <w:r w:rsidR="00093A72" w:rsidRPr="007C64CF">
          <w:rPr>
            <w:rStyle w:val="Hyperlink"/>
            <w:noProof/>
            <w:vertAlign w:val="subscript"/>
            <w:lang w:val="en-US"/>
          </w:rPr>
          <w:t>TF</w:t>
        </w:r>
        <w:r w:rsidR="00093A72" w:rsidRPr="007C64CF">
          <w:rPr>
            <w:rStyle w:val="Hyperlink"/>
            <w:noProof/>
            <w:lang w:val="en-US"/>
          </w:rPr>
          <w:t>, then we will end up modifying P0_Nominal’s range which is not the intention, since this solution can be seen the other way around where Δ</w:t>
        </w:r>
        <w:r w:rsidR="00093A72" w:rsidRPr="007C64CF">
          <w:rPr>
            <w:rStyle w:val="Hyperlink"/>
            <w:noProof/>
            <w:vertAlign w:val="subscript"/>
            <w:lang w:val="en-US"/>
          </w:rPr>
          <w:t>TF</w:t>
        </w:r>
        <w:r w:rsidR="00093A72" w:rsidRPr="007C64CF">
          <w:rPr>
            <w:rStyle w:val="Hyperlink"/>
            <w:noProof/>
            <w:lang w:val="en-US"/>
          </w:rPr>
          <w:t xml:space="preserve"> is shifting P0_Nominal.</w:t>
        </w:r>
      </w:hyperlink>
    </w:p>
    <w:p w14:paraId="24358327" w14:textId="2D8FD6C6"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69" w:history="1">
        <w:r w:rsidR="00093A72" w:rsidRPr="007C64CF">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Apply an offset on the Δ</w:t>
        </w:r>
        <w:r w:rsidR="00093A72" w:rsidRPr="007C64CF">
          <w:rPr>
            <w:rStyle w:val="Hyperlink"/>
            <w:noProof/>
            <w:vertAlign w:val="subscript"/>
            <w:lang w:val="en-US"/>
          </w:rPr>
          <w:t>TF</w:t>
        </w:r>
        <w:r w:rsidR="00093A72" w:rsidRPr="007C64CF">
          <w:rPr>
            <w:rStyle w:val="Hyperlink"/>
            <w:noProof/>
            <w:lang w:val="en-US"/>
          </w:rPr>
          <w:t xml:space="preserve"> for 16-QAM:</w:t>
        </w:r>
      </w:hyperlink>
    </w:p>
    <w:p w14:paraId="33F5396C" w14:textId="6833E629" w:rsidR="00093A72" w:rsidRDefault="008B2B24" w:rsidP="009830EA">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86954070" w:history="1">
        <w:r w:rsidR="00093A72" w:rsidRPr="007C64CF">
          <w:rPr>
            <w:rStyle w:val="Hyperlink"/>
            <w:noProof/>
            <w:lang w:val="en-US"/>
          </w:rPr>
          <w:t>This solution won’t lead to different behaviors nor impacts some other existing parameter. It acts directly on Δ</w:t>
        </w:r>
        <w:r w:rsidR="00093A72" w:rsidRPr="007C64CF">
          <w:rPr>
            <w:rStyle w:val="Hyperlink"/>
            <w:noProof/>
            <w:vertAlign w:val="subscript"/>
            <w:lang w:val="en-US"/>
          </w:rPr>
          <w:t>TF</w:t>
        </w:r>
        <w:r w:rsidR="00093A72" w:rsidRPr="007C64CF">
          <w:rPr>
            <w:rStyle w:val="Hyperlink"/>
            <w:noProof/>
            <w:lang w:val="en-US"/>
          </w:rPr>
          <w:t xml:space="preserve"> as to alleviate large power difference between QPSK and 16-QAM.</w:t>
        </w:r>
      </w:hyperlink>
    </w:p>
    <w:p w14:paraId="61A8BE4C" w14:textId="034497F1"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71" w:history="1">
        <w:r w:rsidR="00093A72" w:rsidRPr="007C64CF">
          <w:rPr>
            <w:rStyle w:val="Hyperlink"/>
            <w:noProof/>
            <w:lang w:val="en-US"/>
          </w:rPr>
          <w:t>Observation 11</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To prevent a large power difference between QPSK and 16-QAM derived from Δ</w:t>
        </w:r>
        <w:r w:rsidR="00093A72" w:rsidRPr="007C64CF">
          <w:rPr>
            <w:rStyle w:val="Hyperlink"/>
            <w:noProof/>
            <w:vertAlign w:val="subscript"/>
            <w:lang w:val="en-US"/>
          </w:rPr>
          <w:t>TF</w:t>
        </w:r>
        <w:r w:rsidR="00093A72" w:rsidRPr="007C64CF">
          <w:rPr>
            <w:rStyle w:val="Hyperlink"/>
            <w:noProof/>
            <w:lang w:val="en-US"/>
          </w:rPr>
          <w:t>, applying an offset on Δ</w:t>
        </w:r>
        <w:r w:rsidR="00093A72" w:rsidRPr="007C64CF">
          <w:rPr>
            <w:rStyle w:val="Hyperlink"/>
            <w:noProof/>
            <w:vertAlign w:val="subscript"/>
            <w:lang w:val="en-US"/>
          </w:rPr>
          <w:t>TF</w:t>
        </w:r>
        <w:r w:rsidR="00093A72" w:rsidRPr="007C64CF">
          <w:rPr>
            <w:rStyle w:val="Hyperlink"/>
            <w:noProof/>
            <w:lang w:val="en-US"/>
          </w:rPr>
          <w:t xml:space="preserve"> seems to be the most feasible solution to avoid undesired side-effects.</w:t>
        </w:r>
      </w:hyperlink>
    </w:p>
    <w:p w14:paraId="21995030" w14:textId="1A530121"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72" w:history="1">
        <w:r w:rsidR="00093A72" w:rsidRPr="007C64CF">
          <w:rPr>
            <w:rStyle w:val="Hyperlink"/>
            <w:noProof/>
          </w:rPr>
          <w:t>Observation 12</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One open issue is whether the support of 16-QAM is applicable for both “FDD and TDD” or only FDD.</w:t>
        </w:r>
      </w:hyperlink>
    </w:p>
    <w:p w14:paraId="11A60E78" w14:textId="453E2F3E"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73" w:history="1">
        <w:r w:rsidR="00093A72" w:rsidRPr="007C64CF">
          <w:rPr>
            <w:rStyle w:val="Hyperlink"/>
            <w:noProof/>
            <w:lang w:val="en-US"/>
          </w:rPr>
          <w:t>Observation 13</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The support of 16-QAM has been developed under the context of FDD. Supporting 16-QAM for TDD has been found to result in specification impacts, and therefore 16-QAM should only be supported for FDD operation.</w:t>
        </w:r>
      </w:hyperlink>
    </w:p>
    <w:p w14:paraId="2A85BA95" w14:textId="11884D88"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74" w:history="1">
        <w:r w:rsidR="00093A72" w:rsidRPr="007C64CF">
          <w:rPr>
            <w:rStyle w:val="Hyperlink"/>
            <w:noProof/>
            <w:lang w:val="en-US"/>
          </w:rPr>
          <w:t>Observation 14</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foreseen RAN1 impacts from supporting 16-QAM for TDD NB-IoT are:</w:t>
        </w:r>
      </w:hyperlink>
    </w:p>
    <w:p w14:paraId="6753A750" w14:textId="38055D65"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75"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In legacy TDD NB-IoT, NPDSCH can be transmitted on DwPTS.</w:t>
        </w:r>
      </w:hyperlink>
    </w:p>
    <w:p w14:paraId="0F46A951" w14:textId="6DE6A2DB"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76"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For NPDSCH without repetition, rate matching is used for the Resource Element (RE) mapping into the special subframe.</w:t>
        </w:r>
      </w:hyperlink>
    </w:p>
    <w:p w14:paraId="24DA4891" w14:textId="32F4C713"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77"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RE mapping on special subframes including rate matching aspects would have to be discussed for supporting 16-QAM in TDD NB-IoT.</w:t>
        </w:r>
      </w:hyperlink>
    </w:p>
    <w:p w14:paraId="651EA8BB" w14:textId="7472EA11"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78" w:history="1">
        <w:r w:rsidR="00093A72" w:rsidRPr="007C64CF">
          <w:rPr>
            <w:rStyle w:val="Hyperlink"/>
            <w:noProof/>
          </w:rPr>
          <w:t>Observation 15</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The foreseen RAN4 impacts from supporting 16-QAM for TDD NB-IoT are:</w:t>
        </w:r>
      </w:hyperlink>
    </w:p>
    <w:p w14:paraId="643C07C4" w14:textId="17124D2E"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79" w:history="1">
        <w:r w:rsidR="00093A72" w:rsidRPr="007C64CF">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rPr>
          <w:t>Define dedicated UE demodulation requirements for 16QAM in TDD NB-IoT in TS 36.101.</w:t>
        </w:r>
      </w:hyperlink>
    </w:p>
    <w:p w14:paraId="6E02D160" w14:textId="705DC90D"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80" w:history="1">
        <w:r w:rsidR="00093A72" w:rsidRPr="007C64CF">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7C64CF">
          <w:rPr>
            <w:rStyle w:val="Hyperlink"/>
            <w:noProof/>
            <w:lang w:val="en-US"/>
          </w:rPr>
          <w:t>Define a BS conformance test (Test Model) for 16-QAM in TDD NB-IoT in TS 36.141.</w:t>
        </w:r>
      </w:hyperlink>
    </w:p>
    <w:p w14:paraId="6F3FBB3A" w14:textId="7D2754A5" w:rsidR="006E1C82" w:rsidRPr="00136A93" w:rsidRDefault="006F6582" w:rsidP="008E065E">
      <w:pPr>
        <w:pStyle w:val="BodyText"/>
      </w:pPr>
      <w:r>
        <w:rPr>
          <w:b/>
          <w:bCs/>
        </w:rPr>
        <w:fldChar w:fldCharType="end"/>
      </w:r>
      <w:r w:rsidR="00901E6B" w:rsidRPr="00901E6B">
        <w:t xml:space="preserve"> </w:t>
      </w:r>
    </w:p>
    <w:p w14:paraId="7AFEA5AA" w14:textId="2335D1AC"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2B7ED2B6" w14:textId="234F569B" w:rsidR="00093A7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6954081" w:history="1">
        <w:r w:rsidR="00093A72" w:rsidRPr="00DC724E">
          <w:rPr>
            <w:rStyle w:val="Hyperlink"/>
            <w:noProof/>
          </w:rPr>
          <w:t>Proposal 1</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For 16-QAM in DL, the CQI Table is based on Option 1 (middle ground solution). Table 9.1.22.15-1 is interpreted as per legacy or as per Rel-17 depending on Rmax. That is:</w:t>
        </w:r>
      </w:hyperlink>
    </w:p>
    <w:p w14:paraId="3B66526E" w14:textId="44C971B0"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82" w:history="1">
        <w:r w:rsidR="00093A72" w:rsidRPr="00DC724E">
          <w:rPr>
            <w:rStyle w:val="Hyperlink"/>
            <w:rFonts w:ascii="Wingdings" w:hAnsi="Wingdings"/>
            <w:noProof/>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A UE configured with 16-QAM should in principle be configured with a small Rmax (e.g., Rmax&lt;= 16).</w:t>
        </w:r>
      </w:hyperlink>
    </w:p>
    <w:p w14:paraId="5F751648" w14:textId="3C541430" w:rsidR="00093A72" w:rsidRDefault="008B2B24" w:rsidP="009830EA">
      <w:pPr>
        <w:pStyle w:val="TableofFigures"/>
        <w:tabs>
          <w:tab w:val="right" w:leader="dot" w:pos="9629"/>
        </w:tabs>
        <w:ind w:left="1985" w:hanging="284"/>
        <w:rPr>
          <w:rStyle w:val="Hyperlink"/>
          <w:noProof/>
        </w:rPr>
      </w:pPr>
      <w:hyperlink w:anchor="_Toc86954083" w:history="1">
        <w:r w:rsidR="00093A72" w:rsidRPr="00DC724E">
          <w:rPr>
            <w:rStyle w:val="Hyperlink"/>
            <w:rFonts w:ascii="Wingdings" w:hAnsi="Wingdings"/>
            <w:noProof/>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If the UE is configured with 16-QAM and Rmax &lt;= 16, then from the middle part of Table 9.1.22.15-1 (e.g., from candidateRep-G) till the bottom of the table the entries will be interpreted as reports corresponding to re-designed QPSK reports and 16-QAM reports.</w:t>
        </w:r>
      </w:hyperlink>
    </w:p>
    <w:tbl>
      <w:tblPr>
        <w:tblW w:w="6621" w:type="dxa"/>
        <w:tblInd w:w="3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82"/>
        <w:gridCol w:w="601"/>
        <w:gridCol w:w="606"/>
        <w:gridCol w:w="569"/>
        <w:gridCol w:w="518"/>
        <w:gridCol w:w="606"/>
        <w:gridCol w:w="595"/>
      </w:tblGrid>
      <w:tr w:rsidR="00D01582" w:rsidRPr="00691C10" w14:paraId="6BB83240"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496FB574" w14:textId="77777777" w:rsidR="00D01582" w:rsidRPr="00D35F3F" w:rsidRDefault="00D01582" w:rsidP="0059224C">
            <w:pPr>
              <w:pStyle w:val="TAH"/>
              <w:rPr>
                <w:sz w:val="14"/>
                <w:szCs w:val="16"/>
              </w:rPr>
            </w:pPr>
            <w:r w:rsidRPr="00D35F3F">
              <w:rPr>
                <w:sz w:val="14"/>
                <w:szCs w:val="16"/>
              </w:rPr>
              <w:lastRenderedPageBreak/>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1048C" w14:textId="77777777" w:rsidR="00D01582" w:rsidRPr="00D35F3F" w:rsidRDefault="00D01582" w:rsidP="0059224C">
            <w:pPr>
              <w:pStyle w:val="TAH"/>
              <w:rPr>
                <w:sz w:val="14"/>
                <w:szCs w:val="16"/>
              </w:rPr>
            </w:pPr>
            <w:r w:rsidRPr="00D35F3F">
              <w:rPr>
                <w:sz w:val="14"/>
                <w:szCs w:val="16"/>
              </w:rPr>
              <w:t>NPDCCH repetition level</w:t>
            </w:r>
          </w:p>
        </w:tc>
        <w:tc>
          <w:tcPr>
            <w:tcW w:w="0" w:type="auto"/>
            <w:gridSpan w:val="6"/>
            <w:tcBorders>
              <w:top w:val="single" w:sz="4" w:space="0" w:color="auto"/>
              <w:left w:val="single" w:sz="4" w:space="0" w:color="auto"/>
              <w:bottom w:val="single" w:sz="4" w:space="0" w:color="auto"/>
              <w:right w:val="single" w:sz="4" w:space="0" w:color="auto"/>
            </w:tcBorders>
          </w:tcPr>
          <w:p w14:paraId="1F685943" w14:textId="77777777" w:rsidR="00D01582" w:rsidRDefault="00D01582" w:rsidP="0059224C">
            <w:pPr>
              <w:pStyle w:val="TAH"/>
              <w:rPr>
                <w:sz w:val="14"/>
                <w:szCs w:val="16"/>
              </w:rPr>
            </w:pPr>
            <w:r w:rsidRPr="00D35F3F">
              <w:rPr>
                <w:sz w:val="14"/>
                <w:szCs w:val="16"/>
              </w:rPr>
              <w:t>16-QAM CQI index with NPDSCH</w:t>
            </w:r>
            <w:r w:rsidRPr="00505D52">
              <w:rPr>
                <w:sz w:val="14"/>
                <w:szCs w:val="16"/>
                <w:lang w:val="en-US"/>
              </w:rPr>
              <w:t xml:space="preserve"> </w:t>
            </w:r>
            <w:r w:rsidRPr="00D35F3F">
              <w:rPr>
                <w:sz w:val="14"/>
                <w:szCs w:val="16"/>
              </w:rPr>
              <w:t>transport block</w:t>
            </w:r>
          </w:p>
          <w:p w14:paraId="0135101F" w14:textId="77777777" w:rsidR="00D01582" w:rsidRPr="00D35F3F" w:rsidRDefault="00D01582" w:rsidP="0059224C">
            <w:pPr>
              <w:pStyle w:val="TAH"/>
              <w:rPr>
                <w:sz w:val="14"/>
                <w:szCs w:val="16"/>
              </w:rPr>
            </w:pPr>
            <w:r w:rsidRPr="00D35F3F">
              <w:rPr>
                <w:sz w:val="14"/>
                <w:szCs w:val="16"/>
              </w:rPr>
              <w:t xml:space="preserve"> error probability not exceeding 0.1</w:t>
            </w:r>
          </w:p>
        </w:tc>
      </w:tr>
      <w:tr w:rsidR="00D01582" w:rsidRPr="00691C10" w14:paraId="669E90E9"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46CBBE9" w14:textId="77777777" w:rsidR="00D01582" w:rsidRPr="00D35F3F" w:rsidRDefault="00D01582" w:rsidP="0059224C">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2A71A600" w14:textId="77777777" w:rsidR="00D01582" w:rsidRPr="00D35F3F" w:rsidRDefault="00D01582" w:rsidP="0059224C">
            <w:pPr>
              <w:pStyle w:val="TAC"/>
              <w:rPr>
                <w:sz w:val="14"/>
                <w:szCs w:val="16"/>
              </w:rPr>
            </w:pPr>
            <w:r w:rsidRPr="00D35F3F">
              <w:rPr>
                <w:sz w:val="14"/>
                <w:szCs w:val="16"/>
              </w:rPr>
              <w:t>No measurement reporting</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64FA04FF" w14:textId="77777777" w:rsidR="00D01582" w:rsidRPr="00505D52" w:rsidRDefault="00D01582" w:rsidP="0059224C">
            <w:pPr>
              <w:pStyle w:val="TAC"/>
              <w:rPr>
                <w:sz w:val="14"/>
                <w:szCs w:val="16"/>
                <w:lang w:val="sv-SE"/>
              </w:rPr>
            </w:pPr>
            <w:r w:rsidRPr="00D35F3F">
              <w:rPr>
                <w:sz w:val="14"/>
                <w:szCs w:val="16"/>
              </w:rPr>
              <w:t>No measurement reporting</w:t>
            </w:r>
          </w:p>
        </w:tc>
      </w:tr>
      <w:tr w:rsidR="00D01582" w:rsidRPr="00691C10" w14:paraId="379A136D"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6C2A3886" w14:textId="77777777" w:rsidR="00D01582" w:rsidRPr="00D35F3F" w:rsidRDefault="00D01582" w:rsidP="0059224C">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74C84" w14:textId="77777777" w:rsidR="00D01582" w:rsidRPr="00D35F3F" w:rsidRDefault="00D01582" w:rsidP="0059224C">
            <w:pPr>
              <w:pStyle w:val="TAC"/>
              <w:rPr>
                <w:sz w:val="14"/>
                <w:szCs w:val="16"/>
                <w:lang w:eastAsia="ja-JP"/>
              </w:rPr>
            </w:pPr>
            <w:r w:rsidRPr="00D35F3F">
              <w:rPr>
                <w:sz w:val="14"/>
                <w:szCs w:val="16"/>
                <w:lang w:eastAsia="ja-JP"/>
              </w:rPr>
              <w:t>1</w:t>
            </w:r>
          </w:p>
        </w:tc>
        <w:tc>
          <w:tcPr>
            <w:tcW w:w="0" w:type="auto"/>
            <w:gridSpan w:val="6"/>
            <w:tcBorders>
              <w:top w:val="single" w:sz="4" w:space="0" w:color="auto"/>
              <w:left w:val="single" w:sz="4" w:space="0" w:color="auto"/>
              <w:bottom w:val="single" w:sz="4" w:space="0" w:color="auto"/>
              <w:right w:val="single" w:sz="4" w:space="0" w:color="auto"/>
            </w:tcBorders>
          </w:tcPr>
          <w:p w14:paraId="3ACF23B8"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20904A80"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2CE7FE50" w14:textId="77777777" w:rsidR="00D01582" w:rsidRPr="00D35F3F" w:rsidRDefault="00D01582" w:rsidP="0059224C">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5B140200" w14:textId="77777777" w:rsidR="00D01582" w:rsidRPr="00D35F3F" w:rsidRDefault="00D01582" w:rsidP="0059224C">
            <w:pPr>
              <w:pStyle w:val="TAC"/>
              <w:rPr>
                <w:sz w:val="14"/>
                <w:szCs w:val="16"/>
                <w:lang w:eastAsia="ja-JP"/>
              </w:rPr>
            </w:pPr>
            <w:r w:rsidRPr="00D35F3F">
              <w:rPr>
                <w:sz w:val="14"/>
                <w:szCs w:val="16"/>
                <w:lang w:eastAsia="ja-JP"/>
              </w:rPr>
              <w:t>2</w:t>
            </w:r>
          </w:p>
        </w:tc>
        <w:tc>
          <w:tcPr>
            <w:tcW w:w="0" w:type="auto"/>
            <w:gridSpan w:val="6"/>
            <w:tcBorders>
              <w:top w:val="single" w:sz="4" w:space="0" w:color="auto"/>
              <w:left w:val="single" w:sz="4" w:space="0" w:color="auto"/>
              <w:bottom w:val="single" w:sz="4" w:space="0" w:color="auto"/>
              <w:right w:val="single" w:sz="4" w:space="0" w:color="auto"/>
            </w:tcBorders>
          </w:tcPr>
          <w:p w14:paraId="299DAA05"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662F135B"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A86CB51" w14:textId="77777777" w:rsidR="00D01582" w:rsidRPr="00D35F3F" w:rsidRDefault="00D01582" w:rsidP="0059224C">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0032D2D3" w14:textId="77777777" w:rsidR="00D01582" w:rsidRPr="00D35F3F" w:rsidRDefault="00D01582" w:rsidP="0059224C">
            <w:pPr>
              <w:pStyle w:val="TAC"/>
              <w:rPr>
                <w:sz w:val="14"/>
                <w:szCs w:val="16"/>
                <w:lang w:eastAsia="ja-JP"/>
              </w:rPr>
            </w:pPr>
            <w:r w:rsidRPr="00D35F3F">
              <w:rPr>
                <w:sz w:val="14"/>
                <w:szCs w:val="16"/>
                <w:lang w:eastAsia="ja-JP"/>
              </w:rPr>
              <w:t>4</w:t>
            </w:r>
          </w:p>
        </w:tc>
        <w:tc>
          <w:tcPr>
            <w:tcW w:w="0" w:type="auto"/>
            <w:gridSpan w:val="6"/>
            <w:tcBorders>
              <w:top w:val="single" w:sz="4" w:space="0" w:color="auto"/>
              <w:left w:val="single" w:sz="4" w:space="0" w:color="auto"/>
              <w:bottom w:val="single" w:sz="4" w:space="0" w:color="auto"/>
              <w:right w:val="single" w:sz="4" w:space="0" w:color="auto"/>
            </w:tcBorders>
          </w:tcPr>
          <w:p w14:paraId="38CE8773"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19B4C050"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37066459" w14:textId="77777777" w:rsidR="00D01582" w:rsidRPr="00D35F3F" w:rsidRDefault="00D01582" w:rsidP="0059224C">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0B447F74" w14:textId="77777777" w:rsidR="00D01582" w:rsidRPr="00D35F3F" w:rsidRDefault="00D01582" w:rsidP="0059224C">
            <w:pPr>
              <w:pStyle w:val="TAC"/>
              <w:rPr>
                <w:sz w:val="14"/>
                <w:szCs w:val="16"/>
                <w:lang w:eastAsia="ja-JP"/>
              </w:rPr>
            </w:pPr>
            <w:r w:rsidRPr="00D35F3F">
              <w:rPr>
                <w:sz w:val="14"/>
                <w:szCs w:val="16"/>
                <w:lang w:eastAsia="ja-JP"/>
              </w:rPr>
              <w:t>8</w:t>
            </w:r>
          </w:p>
        </w:tc>
        <w:tc>
          <w:tcPr>
            <w:tcW w:w="0" w:type="auto"/>
            <w:gridSpan w:val="6"/>
            <w:tcBorders>
              <w:top w:val="single" w:sz="4" w:space="0" w:color="auto"/>
              <w:left w:val="single" w:sz="4" w:space="0" w:color="auto"/>
              <w:bottom w:val="single" w:sz="4" w:space="0" w:color="auto"/>
              <w:right w:val="single" w:sz="4" w:space="0" w:color="auto"/>
            </w:tcBorders>
          </w:tcPr>
          <w:p w14:paraId="5DDA45CD"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61A866E3"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64273AF" w14:textId="77777777" w:rsidR="00D01582" w:rsidRPr="00D35F3F" w:rsidRDefault="00D01582" w:rsidP="0059224C">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7E5CEA5F" w14:textId="77777777" w:rsidR="00D01582" w:rsidRPr="00D35F3F" w:rsidRDefault="00D01582" w:rsidP="0059224C">
            <w:pPr>
              <w:pStyle w:val="TAC"/>
              <w:rPr>
                <w:sz w:val="14"/>
                <w:szCs w:val="16"/>
                <w:lang w:eastAsia="ja-JP"/>
              </w:rPr>
            </w:pPr>
            <w:r w:rsidRPr="00D35F3F">
              <w:rPr>
                <w:sz w:val="14"/>
                <w:szCs w:val="16"/>
                <w:lang w:eastAsia="ja-JP"/>
              </w:rPr>
              <w:t>16</w:t>
            </w:r>
          </w:p>
        </w:tc>
        <w:tc>
          <w:tcPr>
            <w:tcW w:w="0" w:type="auto"/>
            <w:gridSpan w:val="6"/>
            <w:tcBorders>
              <w:top w:val="single" w:sz="4" w:space="0" w:color="auto"/>
              <w:left w:val="single" w:sz="4" w:space="0" w:color="auto"/>
              <w:bottom w:val="single" w:sz="4" w:space="0" w:color="auto"/>
              <w:right w:val="single" w:sz="4" w:space="0" w:color="auto"/>
            </w:tcBorders>
          </w:tcPr>
          <w:p w14:paraId="4D982AA2"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545134DD"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47FEABC" w14:textId="77777777" w:rsidR="00D01582" w:rsidRPr="00D35F3F" w:rsidRDefault="00D01582" w:rsidP="0059224C">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0A5CE0BA" w14:textId="77777777" w:rsidR="00D01582" w:rsidRPr="00D35F3F" w:rsidRDefault="00D01582" w:rsidP="0059224C">
            <w:pPr>
              <w:pStyle w:val="TAC"/>
              <w:rPr>
                <w:sz w:val="14"/>
                <w:szCs w:val="16"/>
                <w:lang w:eastAsia="ja-JP"/>
              </w:rPr>
            </w:pPr>
            <w:r w:rsidRPr="00D35F3F">
              <w:rPr>
                <w:sz w:val="14"/>
                <w:szCs w:val="16"/>
                <w:lang w:eastAsia="ja-JP"/>
              </w:rPr>
              <w:t>32</w:t>
            </w:r>
          </w:p>
        </w:tc>
        <w:tc>
          <w:tcPr>
            <w:tcW w:w="0" w:type="auto"/>
            <w:gridSpan w:val="6"/>
            <w:tcBorders>
              <w:top w:val="single" w:sz="4" w:space="0" w:color="auto"/>
              <w:left w:val="single" w:sz="4" w:space="0" w:color="auto"/>
              <w:bottom w:val="single" w:sz="4" w:space="0" w:color="auto"/>
              <w:right w:val="single" w:sz="4" w:space="0" w:color="auto"/>
            </w:tcBorders>
          </w:tcPr>
          <w:p w14:paraId="2825FC6A" w14:textId="77777777" w:rsidR="00D01582" w:rsidRPr="00D35F3F" w:rsidRDefault="00D01582" w:rsidP="0059224C">
            <w:pPr>
              <w:pStyle w:val="TAC"/>
              <w:rPr>
                <w:sz w:val="14"/>
                <w:szCs w:val="16"/>
                <w:lang w:eastAsia="ja-JP"/>
              </w:rPr>
            </w:pPr>
            <w:r w:rsidRPr="00D35F3F">
              <w:rPr>
                <w:sz w:val="14"/>
                <w:szCs w:val="16"/>
              </w:rPr>
              <w:t>N</w:t>
            </w:r>
            <w:r>
              <w:rPr>
                <w:sz w:val="14"/>
                <w:szCs w:val="16"/>
                <w:lang w:val="sv-SE"/>
              </w:rPr>
              <w:t>/A</w:t>
            </w:r>
          </w:p>
        </w:tc>
      </w:tr>
      <w:tr w:rsidR="00D01582" w:rsidRPr="00691C10" w14:paraId="302DD11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A65F1A1" w14:textId="77777777" w:rsidR="00D01582" w:rsidRPr="002429A3" w:rsidRDefault="00D01582" w:rsidP="0059224C">
            <w:pPr>
              <w:pStyle w:val="TAC"/>
              <w:rPr>
                <w:sz w:val="14"/>
                <w:szCs w:val="16"/>
                <w:lang w:val="sv-SE" w:eastAsia="ja-JP"/>
              </w:rPr>
            </w:pPr>
            <w:r w:rsidRPr="00D35F3F">
              <w:rPr>
                <w:sz w:val="14"/>
                <w:szCs w:val="16"/>
                <w:lang w:eastAsia="ja-JP"/>
              </w:rPr>
              <w:t>candidateRep-</w:t>
            </w:r>
            <w:r>
              <w:rPr>
                <w:sz w:val="14"/>
                <w:szCs w:val="16"/>
                <w:lang w:val="sv-SE" w:eastAsia="ja-JP"/>
              </w:rPr>
              <w:t>G</w:t>
            </w:r>
          </w:p>
        </w:tc>
        <w:tc>
          <w:tcPr>
            <w:tcW w:w="0" w:type="auto"/>
            <w:tcBorders>
              <w:top w:val="single" w:sz="4" w:space="0" w:color="auto"/>
              <w:left w:val="single" w:sz="4" w:space="0" w:color="auto"/>
              <w:bottom w:val="single" w:sz="4" w:space="0" w:color="auto"/>
              <w:right w:val="single" w:sz="4" w:space="0" w:color="auto"/>
            </w:tcBorders>
            <w:vAlign w:val="center"/>
          </w:tcPr>
          <w:p w14:paraId="43F3842E"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val="restart"/>
            <w:tcBorders>
              <w:top w:val="single" w:sz="4" w:space="0" w:color="auto"/>
              <w:left w:val="single" w:sz="4" w:space="0" w:color="auto"/>
              <w:right w:val="single" w:sz="4" w:space="0" w:color="auto"/>
            </w:tcBorders>
            <w:textDirection w:val="btLr"/>
          </w:tcPr>
          <w:p w14:paraId="7022B89E" w14:textId="77777777" w:rsidR="00D01582" w:rsidRPr="002429A3" w:rsidRDefault="00D01582" w:rsidP="0059224C">
            <w:pPr>
              <w:pStyle w:val="TAC"/>
              <w:ind w:left="113" w:right="113"/>
              <w:rPr>
                <w:sz w:val="14"/>
                <w:szCs w:val="16"/>
                <w:lang w:val="en-US" w:eastAsia="ja-JP"/>
              </w:rPr>
            </w:pPr>
            <w:r w:rsidRPr="002429A3">
              <w:rPr>
                <w:sz w:val="14"/>
                <w:szCs w:val="16"/>
                <w:lang w:val="en-US" w:eastAsia="ja-JP"/>
              </w:rPr>
              <w:t>Guard-Band &amp; Stand-Alone D</w:t>
            </w:r>
            <w:r>
              <w:rPr>
                <w:sz w:val="14"/>
                <w:szCs w:val="16"/>
                <w:lang w:val="en-US" w:eastAsia="ja-JP"/>
              </w:rPr>
              <w:t>eployments</w:t>
            </w:r>
          </w:p>
        </w:tc>
        <w:tc>
          <w:tcPr>
            <w:tcW w:w="606" w:type="dxa"/>
            <w:vMerge w:val="restart"/>
            <w:tcBorders>
              <w:top w:val="single" w:sz="4" w:space="0" w:color="auto"/>
              <w:left w:val="single" w:sz="4" w:space="0" w:color="auto"/>
              <w:right w:val="single" w:sz="4" w:space="0" w:color="auto"/>
            </w:tcBorders>
          </w:tcPr>
          <w:p w14:paraId="7F11726A" w14:textId="77777777" w:rsidR="00D01582" w:rsidRPr="00AB7E30" w:rsidRDefault="00D01582" w:rsidP="0059224C">
            <w:pPr>
              <w:pStyle w:val="TAC"/>
              <w:rPr>
                <w:sz w:val="14"/>
                <w:szCs w:val="16"/>
                <w:lang w:val="en-US" w:eastAsia="ja-JP"/>
              </w:rPr>
            </w:pPr>
          </w:p>
          <w:p w14:paraId="5B5F57CC" w14:textId="77777777" w:rsidR="00D01582" w:rsidRPr="00AB7E30" w:rsidRDefault="00D01582" w:rsidP="0059224C">
            <w:pPr>
              <w:pStyle w:val="TAC"/>
              <w:rPr>
                <w:sz w:val="14"/>
                <w:szCs w:val="16"/>
                <w:lang w:val="en-US" w:eastAsia="ja-JP"/>
              </w:rPr>
            </w:pPr>
          </w:p>
          <w:p w14:paraId="73B820B9" w14:textId="77777777" w:rsidR="00D01582" w:rsidRPr="00AB7E30" w:rsidRDefault="00D01582" w:rsidP="0059224C">
            <w:pPr>
              <w:pStyle w:val="TAC"/>
              <w:rPr>
                <w:sz w:val="14"/>
                <w:szCs w:val="16"/>
                <w:lang w:val="en-US" w:eastAsia="ja-JP"/>
              </w:rPr>
            </w:pPr>
          </w:p>
          <w:p w14:paraId="79CC3D75" w14:textId="77777777" w:rsidR="00D01582" w:rsidRPr="00AB7E30" w:rsidRDefault="00D01582" w:rsidP="0059224C">
            <w:pPr>
              <w:pStyle w:val="TAC"/>
              <w:rPr>
                <w:sz w:val="14"/>
                <w:szCs w:val="16"/>
                <w:lang w:val="en-US" w:eastAsia="ja-JP"/>
              </w:rPr>
            </w:pPr>
          </w:p>
          <w:p w14:paraId="2B5EB335" w14:textId="77777777" w:rsidR="00D01582" w:rsidRPr="00AB7E30" w:rsidRDefault="00D01582" w:rsidP="0059224C">
            <w:pPr>
              <w:pStyle w:val="TAC"/>
              <w:rPr>
                <w:sz w:val="14"/>
                <w:szCs w:val="16"/>
                <w:lang w:val="en-US" w:eastAsia="ja-JP"/>
              </w:rPr>
            </w:pPr>
          </w:p>
          <w:p w14:paraId="6B0DBBE9" w14:textId="77777777" w:rsidR="00D01582" w:rsidRPr="00AB7E30" w:rsidRDefault="00D01582" w:rsidP="0059224C">
            <w:pPr>
              <w:pStyle w:val="TAC"/>
              <w:rPr>
                <w:sz w:val="14"/>
                <w:szCs w:val="16"/>
                <w:lang w:val="en-US" w:eastAsia="ja-JP"/>
              </w:rPr>
            </w:pPr>
          </w:p>
          <w:p w14:paraId="08EEDAAD" w14:textId="77777777" w:rsidR="00D01582" w:rsidRPr="002429A3" w:rsidRDefault="00D01582" w:rsidP="0059224C">
            <w:pPr>
              <w:pStyle w:val="TAC"/>
              <w:rPr>
                <w:sz w:val="14"/>
                <w:szCs w:val="16"/>
                <w:lang w:val="sv-SE" w:eastAsia="ja-JP"/>
              </w:rPr>
            </w:pPr>
            <w:r>
              <w:rPr>
                <w:sz w:val="14"/>
                <w:szCs w:val="16"/>
                <w:lang w:val="sv-SE" w:eastAsia="ja-JP"/>
              </w:rPr>
              <w:t>QPSK</w:t>
            </w:r>
          </w:p>
        </w:tc>
        <w:tc>
          <w:tcPr>
            <w:tcW w:w="569" w:type="dxa"/>
            <w:tcBorders>
              <w:top w:val="single" w:sz="4" w:space="0" w:color="auto"/>
              <w:left w:val="single" w:sz="4" w:space="0" w:color="auto"/>
              <w:bottom w:val="single" w:sz="4" w:space="0" w:color="auto"/>
              <w:right w:val="single" w:sz="4" w:space="0" w:color="auto"/>
            </w:tcBorders>
          </w:tcPr>
          <w:p w14:paraId="4E47CA3B"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[0]</w:t>
            </w:r>
          </w:p>
          <w:p w14:paraId="332619CB" w14:textId="77777777" w:rsidR="00D01582" w:rsidRPr="002429A3" w:rsidRDefault="00D01582" w:rsidP="0059224C">
            <w:pPr>
              <w:pStyle w:val="TAC"/>
              <w:rPr>
                <w:sz w:val="14"/>
                <w:szCs w:val="16"/>
                <w:lang w:val="sv-SE" w:eastAsia="ja-JP"/>
              </w:rPr>
            </w:pPr>
          </w:p>
        </w:tc>
        <w:tc>
          <w:tcPr>
            <w:tcW w:w="518" w:type="dxa"/>
            <w:vMerge w:val="restart"/>
            <w:tcBorders>
              <w:top w:val="single" w:sz="4" w:space="0" w:color="auto"/>
              <w:left w:val="single" w:sz="4" w:space="0" w:color="auto"/>
              <w:right w:val="single" w:sz="4" w:space="0" w:color="auto"/>
            </w:tcBorders>
            <w:textDirection w:val="btLr"/>
          </w:tcPr>
          <w:p w14:paraId="57B84AD9" w14:textId="77777777" w:rsidR="00D01582" w:rsidRPr="002429A3" w:rsidRDefault="00D01582" w:rsidP="0059224C">
            <w:pPr>
              <w:pStyle w:val="TAC"/>
              <w:ind w:left="113" w:right="113"/>
              <w:rPr>
                <w:sz w:val="14"/>
                <w:szCs w:val="16"/>
                <w:lang w:val="sv-SE" w:eastAsia="ja-JP"/>
              </w:rPr>
            </w:pPr>
            <w:r>
              <w:rPr>
                <w:sz w:val="14"/>
                <w:szCs w:val="16"/>
                <w:lang w:val="sv-SE" w:eastAsia="ja-JP"/>
              </w:rPr>
              <w:t>In-Band Deployments</w:t>
            </w:r>
          </w:p>
        </w:tc>
        <w:tc>
          <w:tcPr>
            <w:tcW w:w="606" w:type="dxa"/>
            <w:vMerge w:val="restart"/>
            <w:tcBorders>
              <w:top w:val="single" w:sz="4" w:space="0" w:color="auto"/>
              <w:left w:val="single" w:sz="4" w:space="0" w:color="auto"/>
              <w:right w:val="single" w:sz="4" w:space="0" w:color="auto"/>
            </w:tcBorders>
          </w:tcPr>
          <w:p w14:paraId="541C5952" w14:textId="77777777" w:rsidR="00D01582" w:rsidRDefault="00D01582" w:rsidP="0059224C">
            <w:pPr>
              <w:pStyle w:val="TAC"/>
              <w:rPr>
                <w:sz w:val="14"/>
                <w:szCs w:val="16"/>
                <w:lang w:val="sv-SE" w:eastAsia="ja-JP"/>
              </w:rPr>
            </w:pPr>
          </w:p>
          <w:p w14:paraId="5E9B8D9B" w14:textId="77777777" w:rsidR="00D01582" w:rsidRDefault="00D01582" w:rsidP="0059224C">
            <w:pPr>
              <w:pStyle w:val="TAC"/>
              <w:rPr>
                <w:sz w:val="14"/>
                <w:szCs w:val="16"/>
                <w:lang w:val="sv-SE" w:eastAsia="ja-JP"/>
              </w:rPr>
            </w:pPr>
          </w:p>
          <w:p w14:paraId="109465F4" w14:textId="77777777" w:rsidR="00D01582" w:rsidRDefault="00D01582" w:rsidP="0059224C">
            <w:pPr>
              <w:pStyle w:val="TAC"/>
              <w:rPr>
                <w:sz w:val="14"/>
                <w:szCs w:val="16"/>
                <w:lang w:val="sv-SE" w:eastAsia="ja-JP"/>
              </w:rPr>
            </w:pPr>
          </w:p>
          <w:p w14:paraId="2817F1AC" w14:textId="77777777" w:rsidR="00D01582" w:rsidRDefault="00D01582" w:rsidP="0059224C">
            <w:pPr>
              <w:pStyle w:val="TAC"/>
              <w:rPr>
                <w:sz w:val="14"/>
                <w:szCs w:val="16"/>
                <w:lang w:val="sv-SE" w:eastAsia="ja-JP"/>
              </w:rPr>
            </w:pPr>
          </w:p>
          <w:p w14:paraId="399F1785" w14:textId="77777777" w:rsidR="00D01582" w:rsidRDefault="00D01582" w:rsidP="0059224C">
            <w:pPr>
              <w:pStyle w:val="TAC"/>
              <w:rPr>
                <w:sz w:val="14"/>
                <w:szCs w:val="16"/>
                <w:lang w:val="sv-SE" w:eastAsia="ja-JP"/>
              </w:rPr>
            </w:pPr>
          </w:p>
          <w:p w14:paraId="27562076" w14:textId="77777777" w:rsidR="00D01582" w:rsidRDefault="00D01582" w:rsidP="0059224C">
            <w:pPr>
              <w:pStyle w:val="TAC"/>
              <w:rPr>
                <w:sz w:val="14"/>
                <w:szCs w:val="16"/>
                <w:lang w:val="sv-SE" w:eastAsia="ja-JP"/>
              </w:rPr>
            </w:pPr>
          </w:p>
          <w:p w14:paraId="2E280BDC" w14:textId="77777777" w:rsidR="00D01582" w:rsidRPr="002429A3" w:rsidRDefault="00D01582" w:rsidP="0059224C">
            <w:pPr>
              <w:pStyle w:val="TAC"/>
              <w:rPr>
                <w:sz w:val="14"/>
                <w:szCs w:val="16"/>
                <w:lang w:val="sv-SE" w:eastAsia="ja-JP"/>
              </w:rPr>
            </w:pPr>
            <w:r>
              <w:rPr>
                <w:sz w:val="14"/>
                <w:szCs w:val="16"/>
                <w:lang w:val="sv-SE" w:eastAsia="ja-JP"/>
              </w:rPr>
              <w:t>QPSK</w:t>
            </w:r>
          </w:p>
        </w:tc>
        <w:tc>
          <w:tcPr>
            <w:tcW w:w="595" w:type="dxa"/>
            <w:tcBorders>
              <w:top w:val="single" w:sz="4" w:space="0" w:color="auto"/>
              <w:left w:val="single" w:sz="4" w:space="0" w:color="auto"/>
              <w:bottom w:val="single" w:sz="4" w:space="0" w:color="auto"/>
              <w:right w:val="single" w:sz="4" w:space="0" w:color="auto"/>
            </w:tcBorders>
          </w:tcPr>
          <w:p w14:paraId="515BCB37"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[0]</w:t>
            </w:r>
          </w:p>
          <w:p w14:paraId="498FE415" w14:textId="77777777" w:rsidR="00D01582" w:rsidRPr="00D35F3F" w:rsidRDefault="00D01582" w:rsidP="0059224C">
            <w:pPr>
              <w:pStyle w:val="TAC"/>
              <w:rPr>
                <w:sz w:val="14"/>
                <w:szCs w:val="16"/>
                <w:lang w:eastAsia="ja-JP"/>
              </w:rPr>
            </w:pPr>
          </w:p>
        </w:tc>
      </w:tr>
      <w:tr w:rsidR="00D01582" w:rsidRPr="00691C10" w14:paraId="505D40E6"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68BA7867" w14:textId="77777777" w:rsidR="00D01582" w:rsidRPr="00D35F3F" w:rsidRDefault="00D01582" w:rsidP="0059224C">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54A9F197" w14:textId="77777777" w:rsidR="00D01582" w:rsidRDefault="00D01582" w:rsidP="0059224C">
            <w:pPr>
              <w:pStyle w:val="TAC"/>
              <w:rPr>
                <w:sz w:val="14"/>
                <w:szCs w:val="16"/>
                <w:lang w:val="sv-SE" w:eastAsia="ja-JP"/>
              </w:rPr>
            </w:pPr>
          </w:p>
          <w:p w14:paraId="16A61675" w14:textId="77777777" w:rsidR="00D01582" w:rsidRDefault="00D01582" w:rsidP="0059224C">
            <w:pPr>
              <w:pStyle w:val="TAC"/>
              <w:rPr>
                <w:sz w:val="14"/>
                <w:szCs w:val="16"/>
                <w:lang w:val="sv-SE" w:eastAsia="ja-JP"/>
              </w:rPr>
            </w:pPr>
            <w:r>
              <w:rPr>
                <w:sz w:val="14"/>
                <w:szCs w:val="16"/>
                <w:lang w:val="sv-SE" w:eastAsia="ja-JP"/>
              </w:rPr>
              <w:t>1</w:t>
            </w:r>
          </w:p>
          <w:p w14:paraId="7CB84FDB" w14:textId="77777777" w:rsidR="00D01582" w:rsidRDefault="00D01582" w:rsidP="0059224C">
            <w:pPr>
              <w:pStyle w:val="TAC"/>
              <w:rPr>
                <w:sz w:val="14"/>
                <w:szCs w:val="16"/>
                <w:lang w:val="sv-SE" w:eastAsia="ja-JP"/>
              </w:rPr>
            </w:pPr>
          </w:p>
        </w:tc>
        <w:tc>
          <w:tcPr>
            <w:tcW w:w="601" w:type="dxa"/>
            <w:vMerge/>
            <w:tcBorders>
              <w:top w:val="single" w:sz="4" w:space="0" w:color="auto"/>
              <w:left w:val="single" w:sz="4" w:space="0" w:color="auto"/>
              <w:right w:val="single" w:sz="4" w:space="0" w:color="auto"/>
            </w:tcBorders>
            <w:textDirection w:val="btLr"/>
          </w:tcPr>
          <w:p w14:paraId="45DC7E18" w14:textId="77777777" w:rsidR="00D01582" w:rsidRPr="002429A3" w:rsidRDefault="00D01582" w:rsidP="0059224C">
            <w:pPr>
              <w:pStyle w:val="TAC"/>
              <w:ind w:left="113" w:right="113"/>
              <w:rPr>
                <w:sz w:val="14"/>
                <w:szCs w:val="16"/>
                <w:lang w:val="en-US" w:eastAsia="ja-JP"/>
              </w:rPr>
            </w:pPr>
          </w:p>
        </w:tc>
        <w:tc>
          <w:tcPr>
            <w:tcW w:w="606" w:type="dxa"/>
            <w:vMerge/>
            <w:tcBorders>
              <w:top w:val="single" w:sz="4" w:space="0" w:color="auto"/>
              <w:left w:val="single" w:sz="4" w:space="0" w:color="auto"/>
              <w:right w:val="single" w:sz="4" w:space="0" w:color="auto"/>
            </w:tcBorders>
          </w:tcPr>
          <w:p w14:paraId="36DE2A2C" w14:textId="77777777" w:rsidR="00D01582" w:rsidRDefault="00D01582" w:rsidP="0059224C">
            <w:pPr>
              <w:pStyle w:val="TAC"/>
              <w:rPr>
                <w:sz w:val="14"/>
                <w:szCs w:val="16"/>
                <w:lang w:val="sv-SE" w:eastAsia="ja-JP"/>
              </w:rPr>
            </w:pPr>
          </w:p>
        </w:tc>
        <w:tc>
          <w:tcPr>
            <w:tcW w:w="569" w:type="dxa"/>
            <w:tcBorders>
              <w:top w:val="single" w:sz="4" w:space="0" w:color="auto"/>
              <w:left w:val="single" w:sz="4" w:space="0" w:color="auto"/>
              <w:bottom w:val="single" w:sz="4" w:space="0" w:color="auto"/>
              <w:right w:val="single" w:sz="4" w:space="0" w:color="auto"/>
            </w:tcBorders>
          </w:tcPr>
          <w:p w14:paraId="0404B075"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[3]</w:t>
            </w:r>
          </w:p>
          <w:p w14:paraId="42F21D25" w14:textId="77777777" w:rsidR="00D01582" w:rsidRDefault="00D01582" w:rsidP="0059224C">
            <w:pPr>
              <w:pStyle w:val="TAC"/>
              <w:rPr>
                <w:sz w:val="14"/>
                <w:szCs w:val="16"/>
                <w:lang w:val="sv-SE" w:eastAsia="ja-JP"/>
              </w:rPr>
            </w:pPr>
          </w:p>
        </w:tc>
        <w:tc>
          <w:tcPr>
            <w:tcW w:w="518" w:type="dxa"/>
            <w:vMerge/>
            <w:tcBorders>
              <w:top w:val="single" w:sz="4" w:space="0" w:color="auto"/>
              <w:left w:val="single" w:sz="4" w:space="0" w:color="auto"/>
              <w:right w:val="single" w:sz="4" w:space="0" w:color="auto"/>
            </w:tcBorders>
            <w:textDirection w:val="btLr"/>
          </w:tcPr>
          <w:p w14:paraId="5D54E776" w14:textId="77777777" w:rsidR="00D01582" w:rsidRDefault="00D01582" w:rsidP="0059224C">
            <w:pPr>
              <w:pStyle w:val="TAC"/>
              <w:ind w:left="113" w:right="113"/>
              <w:rPr>
                <w:sz w:val="14"/>
                <w:szCs w:val="16"/>
                <w:lang w:val="sv-SE" w:eastAsia="ja-JP"/>
              </w:rPr>
            </w:pPr>
          </w:p>
        </w:tc>
        <w:tc>
          <w:tcPr>
            <w:tcW w:w="606" w:type="dxa"/>
            <w:vMerge/>
            <w:tcBorders>
              <w:top w:val="single" w:sz="4" w:space="0" w:color="auto"/>
              <w:left w:val="single" w:sz="4" w:space="0" w:color="auto"/>
              <w:right w:val="single" w:sz="4" w:space="0" w:color="auto"/>
            </w:tcBorders>
          </w:tcPr>
          <w:p w14:paraId="1D407D99" w14:textId="77777777" w:rsidR="00D01582" w:rsidRDefault="00D01582" w:rsidP="0059224C">
            <w:pPr>
              <w:pStyle w:val="TAC"/>
              <w:rPr>
                <w:sz w:val="14"/>
                <w:szCs w:val="16"/>
                <w:lang w:val="sv-SE" w:eastAsia="ja-JP"/>
              </w:rPr>
            </w:pPr>
          </w:p>
        </w:tc>
        <w:tc>
          <w:tcPr>
            <w:tcW w:w="595" w:type="dxa"/>
            <w:tcBorders>
              <w:top w:val="single" w:sz="4" w:space="0" w:color="auto"/>
              <w:left w:val="single" w:sz="4" w:space="0" w:color="auto"/>
              <w:bottom w:val="single" w:sz="4" w:space="0" w:color="auto"/>
              <w:right w:val="single" w:sz="4" w:space="0" w:color="auto"/>
            </w:tcBorders>
          </w:tcPr>
          <w:p w14:paraId="4E1F275B"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w:t>
            </w:r>
          </w:p>
          <w:p w14:paraId="1C35A08F" w14:textId="77777777" w:rsidR="00D01582" w:rsidRDefault="00D01582" w:rsidP="0059224C">
            <w:pPr>
              <w:pStyle w:val="TAC"/>
              <w:rPr>
                <w:sz w:val="14"/>
                <w:szCs w:val="16"/>
                <w:lang w:val="sv-SE" w:eastAsia="ja-JP"/>
              </w:rPr>
            </w:pPr>
          </w:p>
        </w:tc>
      </w:tr>
      <w:tr w:rsidR="00D01582" w:rsidRPr="00691C10" w14:paraId="167775D5"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248FA52D" w14:textId="77777777" w:rsidR="00D01582" w:rsidRPr="00D35F3F" w:rsidRDefault="00D01582" w:rsidP="0059224C">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35C07F39"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34DD7950"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2F83B01B"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6A07BE91"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[6]</w:t>
            </w:r>
          </w:p>
          <w:p w14:paraId="4626BACF"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56D973E2"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6F3F9963"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5EC6791"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[4]</w:t>
            </w:r>
          </w:p>
          <w:p w14:paraId="094E2894" w14:textId="77777777" w:rsidR="00D01582" w:rsidRPr="00D35F3F" w:rsidRDefault="00D01582" w:rsidP="0059224C">
            <w:pPr>
              <w:pStyle w:val="TAC"/>
              <w:rPr>
                <w:sz w:val="14"/>
                <w:szCs w:val="16"/>
                <w:lang w:eastAsia="ja-JP"/>
              </w:rPr>
            </w:pPr>
          </w:p>
        </w:tc>
      </w:tr>
      <w:tr w:rsidR="00D01582" w:rsidRPr="00691C10" w14:paraId="583F4951"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FF02B77" w14:textId="77777777" w:rsidR="00D01582" w:rsidRPr="00D35F3F" w:rsidRDefault="00D01582" w:rsidP="0059224C">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3BC0722F"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60E95BF3"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7379622D"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2B83D94"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[9]</w:t>
            </w:r>
          </w:p>
          <w:p w14:paraId="411F1987"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612323D0"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1C21BF40"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55B2C82D"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[8]</w:t>
            </w:r>
          </w:p>
          <w:p w14:paraId="46B63C97" w14:textId="77777777" w:rsidR="00D01582" w:rsidRPr="00D35F3F" w:rsidRDefault="00D01582" w:rsidP="0059224C">
            <w:pPr>
              <w:pStyle w:val="TAC"/>
              <w:rPr>
                <w:sz w:val="14"/>
                <w:szCs w:val="16"/>
                <w:lang w:eastAsia="ja-JP"/>
              </w:rPr>
            </w:pPr>
          </w:p>
        </w:tc>
      </w:tr>
      <w:tr w:rsidR="00D01582" w:rsidRPr="00691C10" w14:paraId="4482FF2F"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0EEC87D0" w14:textId="77777777" w:rsidR="00D01582" w:rsidRPr="00D35F3F" w:rsidRDefault="00D01582" w:rsidP="0059224C">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2322F2CF"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0EC9A42D" w14:textId="77777777" w:rsidR="00D01582" w:rsidRPr="00D35F3F" w:rsidRDefault="00D01582"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68AC15EE"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2CD24585"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[12]</w:t>
            </w:r>
          </w:p>
          <w:p w14:paraId="19C1D509"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3C168C51" w14:textId="77777777" w:rsidR="00D01582" w:rsidRPr="00D35F3F" w:rsidRDefault="00D01582"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4811D54B"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6F307E3A"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[10]</w:t>
            </w:r>
          </w:p>
          <w:p w14:paraId="32676B0F" w14:textId="77777777" w:rsidR="00D01582" w:rsidRPr="00D35F3F" w:rsidRDefault="00D01582" w:rsidP="0059224C">
            <w:pPr>
              <w:pStyle w:val="TAC"/>
              <w:rPr>
                <w:sz w:val="14"/>
                <w:szCs w:val="16"/>
                <w:lang w:eastAsia="ja-JP"/>
              </w:rPr>
            </w:pPr>
          </w:p>
        </w:tc>
      </w:tr>
      <w:tr w:rsidR="00D01582" w:rsidRPr="00691C10" w14:paraId="02850737"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08474A7" w14:textId="77777777" w:rsidR="00D01582" w:rsidRPr="00D35F3F" w:rsidRDefault="00D01582" w:rsidP="0059224C">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247C2EEB"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4B20B7C6" w14:textId="77777777" w:rsidR="00D01582" w:rsidRPr="00D35F3F" w:rsidRDefault="00D01582" w:rsidP="0059224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41370EEE" w14:textId="77777777" w:rsidR="00D01582" w:rsidRDefault="00D01582" w:rsidP="0059224C">
            <w:pPr>
              <w:pStyle w:val="TAC"/>
              <w:rPr>
                <w:sz w:val="14"/>
                <w:szCs w:val="16"/>
                <w:lang w:val="sv-SE" w:eastAsia="ja-JP"/>
              </w:rPr>
            </w:pPr>
          </w:p>
          <w:p w14:paraId="78449ECB" w14:textId="77777777" w:rsidR="00D01582" w:rsidRDefault="00D01582" w:rsidP="0059224C">
            <w:pPr>
              <w:pStyle w:val="TAC"/>
              <w:rPr>
                <w:sz w:val="14"/>
                <w:szCs w:val="16"/>
                <w:lang w:val="sv-SE" w:eastAsia="ja-JP"/>
              </w:rPr>
            </w:pPr>
          </w:p>
          <w:p w14:paraId="7B8CC5E2" w14:textId="77777777" w:rsidR="00D01582" w:rsidRDefault="00D01582" w:rsidP="0059224C">
            <w:pPr>
              <w:pStyle w:val="TAC"/>
              <w:rPr>
                <w:sz w:val="14"/>
                <w:szCs w:val="16"/>
                <w:lang w:val="sv-SE" w:eastAsia="ja-JP"/>
              </w:rPr>
            </w:pPr>
          </w:p>
          <w:p w14:paraId="62905DEB" w14:textId="77777777" w:rsidR="00D01582" w:rsidRDefault="00D01582" w:rsidP="0059224C">
            <w:pPr>
              <w:pStyle w:val="TAC"/>
              <w:rPr>
                <w:sz w:val="14"/>
                <w:szCs w:val="16"/>
                <w:lang w:val="sv-SE" w:eastAsia="ja-JP"/>
              </w:rPr>
            </w:pPr>
          </w:p>
          <w:p w14:paraId="576FF316" w14:textId="77777777" w:rsidR="00D01582" w:rsidRPr="002429A3" w:rsidRDefault="00D01582" w:rsidP="0059224C">
            <w:pPr>
              <w:pStyle w:val="TAC"/>
              <w:rPr>
                <w:sz w:val="14"/>
                <w:szCs w:val="16"/>
                <w:lang w:val="sv-SE" w:eastAsia="ja-JP"/>
              </w:rPr>
            </w:pPr>
            <w:r>
              <w:rPr>
                <w:sz w:val="14"/>
                <w:szCs w:val="16"/>
                <w:lang w:val="sv-SE" w:eastAsia="ja-JP"/>
              </w:rPr>
              <w:t>16-QAM</w:t>
            </w:r>
          </w:p>
        </w:tc>
        <w:tc>
          <w:tcPr>
            <w:tcW w:w="569" w:type="dxa"/>
            <w:tcBorders>
              <w:top w:val="single" w:sz="4" w:space="0" w:color="auto"/>
              <w:left w:val="single" w:sz="4" w:space="0" w:color="auto"/>
              <w:bottom w:val="single" w:sz="4" w:space="0" w:color="auto"/>
              <w:right w:val="single" w:sz="4" w:space="0" w:color="auto"/>
            </w:tcBorders>
          </w:tcPr>
          <w:p w14:paraId="7CCD7059"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[16]</w:t>
            </w:r>
          </w:p>
          <w:p w14:paraId="705C12F8"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1750B20D" w14:textId="77777777" w:rsidR="00D01582" w:rsidRPr="00D35F3F" w:rsidRDefault="00D01582" w:rsidP="0059224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0DCB5D3D" w14:textId="77777777" w:rsidR="00D01582" w:rsidRDefault="00D01582" w:rsidP="0059224C">
            <w:pPr>
              <w:pStyle w:val="TAC"/>
              <w:rPr>
                <w:sz w:val="14"/>
                <w:szCs w:val="16"/>
                <w:lang w:val="sv-SE" w:eastAsia="ja-JP"/>
              </w:rPr>
            </w:pPr>
          </w:p>
          <w:p w14:paraId="4DC4AFB2" w14:textId="77777777" w:rsidR="00D01582" w:rsidRDefault="00D01582" w:rsidP="0059224C">
            <w:pPr>
              <w:pStyle w:val="TAC"/>
              <w:rPr>
                <w:sz w:val="14"/>
                <w:szCs w:val="16"/>
                <w:lang w:val="sv-SE" w:eastAsia="ja-JP"/>
              </w:rPr>
            </w:pPr>
          </w:p>
          <w:p w14:paraId="0D9524E5" w14:textId="77777777" w:rsidR="00D01582" w:rsidRDefault="00D01582" w:rsidP="0059224C">
            <w:pPr>
              <w:pStyle w:val="TAC"/>
              <w:rPr>
                <w:sz w:val="14"/>
                <w:szCs w:val="16"/>
                <w:lang w:val="sv-SE" w:eastAsia="ja-JP"/>
              </w:rPr>
            </w:pPr>
          </w:p>
          <w:p w14:paraId="2DB527E1" w14:textId="77777777" w:rsidR="00D01582" w:rsidRDefault="00D01582" w:rsidP="0059224C">
            <w:pPr>
              <w:pStyle w:val="TAC"/>
              <w:rPr>
                <w:sz w:val="14"/>
                <w:szCs w:val="16"/>
                <w:lang w:val="sv-SE" w:eastAsia="ja-JP"/>
              </w:rPr>
            </w:pPr>
          </w:p>
          <w:p w14:paraId="19C7AF8B" w14:textId="77777777" w:rsidR="00D01582" w:rsidRPr="002429A3" w:rsidRDefault="00D01582" w:rsidP="0059224C">
            <w:pPr>
              <w:pStyle w:val="TAC"/>
              <w:rPr>
                <w:sz w:val="14"/>
                <w:szCs w:val="16"/>
                <w:lang w:val="sv-SE" w:eastAsia="ja-JP"/>
              </w:rPr>
            </w:pPr>
            <w:r>
              <w:rPr>
                <w:sz w:val="14"/>
                <w:szCs w:val="16"/>
                <w:lang w:val="sv-SE" w:eastAsia="ja-JP"/>
              </w:rPr>
              <w:t>16-QAM</w:t>
            </w:r>
          </w:p>
        </w:tc>
        <w:tc>
          <w:tcPr>
            <w:tcW w:w="595" w:type="dxa"/>
            <w:tcBorders>
              <w:top w:val="single" w:sz="4" w:space="0" w:color="auto"/>
              <w:left w:val="single" w:sz="4" w:space="0" w:color="auto"/>
              <w:bottom w:val="single" w:sz="4" w:space="0" w:color="auto"/>
              <w:right w:val="single" w:sz="4" w:space="0" w:color="auto"/>
            </w:tcBorders>
          </w:tcPr>
          <w:p w14:paraId="1CA621F1"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[12]</w:t>
            </w:r>
          </w:p>
          <w:p w14:paraId="2C70E81A" w14:textId="77777777" w:rsidR="00D01582" w:rsidRPr="00D35F3F" w:rsidRDefault="00D01582" w:rsidP="0059224C">
            <w:pPr>
              <w:pStyle w:val="TAC"/>
              <w:rPr>
                <w:sz w:val="14"/>
                <w:szCs w:val="16"/>
                <w:lang w:eastAsia="ja-JP"/>
              </w:rPr>
            </w:pPr>
          </w:p>
        </w:tc>
      </w:tr>
      <w:tr w:rsidR="00D01582" w:rsidRPr="00691C10" w14:paraId="03361871"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4726D52" w14:textId="77777777" w:rsidR="00D01582" w:rsidRPr="00505D52" w:rsidRDefault="00D01582" w:rsidP="0059224C">
            <w:pPr>
              <w:pStyle w:val="TAC"/>
              <w:rPr>
                <w:sz w:val="14"/>
                <w:szCs w:val="16"/>
                <w:lang w:val="sv-SE" w:eastAsia="ja-JP"/>
              </w:rPr>
            </w:pPr>
            <w:r w:rsidRPr="00D35F3F">
              <w:rPr>
                <w:sz w:val="14"/>
                <w:szCs w:val="16"/>
                <w:lang w:eastAsia="ja-JP"/>
              </w:rPr>
              <w:t>candidateRep-</w:t>
            </w:r>
            <w:r>
              <w:rPr>
                <w:sz w:val="14"/>
                <w:szCs w:val="16"/>
                <w:lang w:val="sv-SE" w:eastAsia="ja-JP"/>
              </w:rPr>
              <w:t>M</w:t>
            </w:r>
          </w:p>
        </w:tc>
        <w:tc>
          <w:tcPr>
            <w:tcW w:w="0" w:type="auto"/>
            <w:tcBorders>
              <w:top w:val="single" w:sz="4" w:space="0" w:color="auto"/>
              <w:left w:val="single" w:sz="4" w:space="0" w:color="auto"/>
              <w:bottom w:val="single" w:sz="4" w:space="0" w:color="auto"/>
              <w:right w:val="single" w:sz="4" w:space="0" w:color="auto"/>
            </w:tcBorders>
            <w:vAlign w:val="center"/>
          </w:tcPr>
          <w:p w14:paraId="74D8C04D"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3A562ED4"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174F4160"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68BC8DB"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[18]</w:t>
            </w:r>
          </w:p>
          <w:p w14:paraId="4BA55040"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20048729"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68C1F68D"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41C6413"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[14]</w:t>
            </w:r>
          </w:p>
          <w:p w14:paraId="0038197A" w14:textId="77777777" w:rsidR="00D01582" w:rsidRPr="00D35F3F" w:rsidRDefault="00D01582" w:rsidP="0059224C">
            <w:pPr>
              <w:pStyle w:val="TAC"/>
              <w:rPr>
                <w:sz w:val="14"/>
                <w:szCs w:val="16"/>
                <w:lang w:eastAsia="ja-JP"/>
              </w:rPr>
            </w:pPr>
          </w:p>
        </w:tc>
      </w:tr>
      <w:tr w:rsidR="00D01582" w:rsidRPr="00691C10" w14:paraId="61BD530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4D546697" w14:textId="77777777" w:rsidR="00D01582" w:rsidRPr="00505D52" w:rsidRDefault="00D01582" w:rsidP="0059224C">
            <w:pPr>
              <w:pStyle w:val="TAC"/>
              <w:rPr>
                <w:sz w:val="14"/>
                <w:szCs w:val="16"/>
                <w:lang w:val="sv-SE" w:eastAsia="ja-JP"/>
              </w:rPr>
            </w:pPr>
            <w:r w:rsidRPr="00D35F3F">
              <w:rPr>
                <w:sz w:val="14"/>
                <w:szCs w:val="16"/>
                <w:lang w:eastAsia="ja-JP"/>
              </w:rPr>
              <w:t>candidateRep-</w:t>
            </w:r>
            <w:r>
              <w:rPr>
                <w:sz w:val="14"/>
                <w:szCs w:val="16"/>
                <w:lang w:val="sv-SE" w:eastAsia="ja-JP"/>
              </w:rPr>
              <w:t>N</w:t>
            </w:r>
          </w:p>
        </w:tc>
        <w:tc>
          <w:tcPr>
            <w:tcW w:w="0" w:type="auto"/>
            <w:tcBorders>
              <w:top w:val="single" w:sz="4" w:space="0" w:color="auto"/>
              <w:left w:val="single" w:sz="4" w:space="0" w:color="auto"/>
              <w:bottom w:val="single" w:sz="4" w:space="0" w:color="auto"/>
              <w:right w:val="single" w:sz="4" w:space="0" w:color="auto"/>
            </w:tcBorders>
            <w:vAlign w:val="center"/>
          </w:tcPr>
          <w:p w14:paraId="39F09845"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5E0E586B"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6762FA67"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B2D3315"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[20]</w:t>
            </w:r>
          </w:p>
          <w:p w14:paraId="700D9B85" w14:textId="77777777" w:rsidR="00D01582" w:rsidRPr="00D35F3F" w:rsidRDefault="00D01582" w:rsidP="0059224C">
            <w:pPr>
              <w:pStyle w:val="TAC"/>
              <w:rPr>
                <w:sz w:val="14"/>
                <w:szCs w:val="16"/>
                <w:lang w:eastAsia="ja-JP"/>
              </w:rPr>
            </w:pPr>
          </w:p>
        </w:tc>
        <w:tc>
          <w:tcPr>
            <w:tcW w:w="518" w:type="dxa"/>
            <w:vMerge/>
            <w:tcBorders>
              <w:left w:val="single" w:sz="4" w:space="0" w:color="auto"/>
              <w:right w:val="single" w:sz="4" w:space="0" w:color="auto"/>
            </w:tcBorders>
          </w:tcPr>
          <w:p w14:paraId="551436ED" w14:textId="77777777" w:rsidR="00D01582" w:rsidRPr="00D35F3F" w:rsidRDefault="00D01582" w:rsidP="0059224C">
            <w:pPr>
              <w:pStyle w:val="TAC"/>
              <w:rPr>
                <w:sz w:val="14"/>
                <w:szCs w:val="16"/>
                <w:lang w:eastAsia="ja-JP"/>
              </w:rPr>
            </w:pPr>
          </w:p>
        </w:tc>
        <w:tc>
          <w:tcPr>
            <w:tcW w:w="606" w:type="dxa"/>
            <w:vMerge/>
            <w:tcBorders>
              <w:left w:val="single" w:sz="4" w:space="0" w:color="auto"/>
              <w:right w:val="single" w:sz="4" w:space="0" w:color="auto"/>
            </w:tcBorders>
          </w:tcPr>
          <w:p w14:paraId="038BF473"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2B2D84CB"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[16]</w:t>
            </w:r>
          </w:p>
          <w:p w14:paraId="0C4C2F40" w14:textId="77777777" w:rsidR="00D01582" w:rsidRPr="00D35F3F" w:rsidRDefault="00D01582" w:rsidP="0059224C">
            <w:pPr>
              <w:pStyle w:val="TAC"/>
              <w:rPr>
                <w:sz w:val="14"/>
                <w:szCs w:val="16"/>
                <w:lang w:eastAsia="ja-JP"/>
              </w:rPr>
            </w:pPr>
          </w:p>
        </w:tc>
      </w:tr>
      <w:tr w:rsidR="00D01582" w:rsidRPr="00691C10" w14:paraId="07E8A3C6"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37266CBD" w14:textId="77777777" w:rsidR="00D01582" w:rsidRPr="00505D52" w:rsidRDefault="00D01582" w:rsidP="0059224C">
            <w:pPr>
              <w:pStyle w:val="TAC"/>
              <w:rPr>
                <w:sz w:val="14"/>
                <w:szCs w:val="16"/>
                <w:lang w:val="sv-SE" w:eastAsia="ja-JP"/>
              </w:rPr>
            </w:pPr>
            <w:r w:rsidRPr="00D35F3F">
              <w:rPr>
                <w:sz w:val="14"/>
                <w:szCs w:val="16"/>
                <w:lang w:eastAsia="ja-JP"/>
              </w:rPr>
              <w:t>candidateRep-</w:t>
            </w:r>
            <w:r>
              <w:rPr>
                <w:sz w:val="14"/>
                <w:szCs w:val="16"/>
                <w:lang w:val="sv-SE" w:eastAsia="ja-JP"/>
              </w:rPr>
              <w:t>O</w:t>
            </w:r>
          </w:p>
        </w:tc>
        <w:tc>
          <w:tcPr>
            <w:tcW w:w="0" w:type="auto"/>
            <w:tcBorders>
              <w:top w:val="single" w:sz="4" w:space="0" w:color="auto"/>
              <w:left w:val="single" w:sz="4" w:space="0" w:color="auto"/>
              <w:bottom w:val="single" w:sz="4" w:space="0" w:color="auto"/>
              <w:right w:val="single" w:sz="4" w:space="0" w:color="auto"/>
            </w:tcBorders>
            <w:vAlign w:val="center"/>
          </w:tcPr>
          <w:p w14:paraId="58264F8C" w14:textId="77777777" w:rsidR="00D01582" w:rsidRPr="00505D52" w:rsidRDefault="00D01582" w:rsidP="0059224C">
            <w:pPr>
              <w:pStyle w:val="TAC"/>
              <w:rPr>
                <w:sz w:val="14"/>
                <w:szCs w:val="16"/>
                <w:lang w:val="sv-SE" w:eastAsia="ja-JP"/>
              </w:rPr>
            </w:pPr>
            <w:r>
              <w:rPr>
                <w:sz w:val="14"/>
                <w:szCs w:val="16"/>
                <w:lang w:val="sv-SE" w:eastAsia="ja-JP"/>
              </w:rPr>
              <w:t>1</w:t>
            </w:r>
          </w:p>
        </w:tc>
        <w:tc>
          <w:tcPr>
            <w:tcW w:w="601" w:type="dxa"/>
            <w:vMerge/>
            <w:tcBorders>
              <w:left w:val="single" w:sz="4" w:space="0" w:color="auto"/>
              <w:bottom w:val="single" w:sz="4" w:space="0" w:color="auto"/>
              <w:right w:val="single" w:sz="4" w:space="0" w:color="auto"/>
            </w:tcBorders>
          </w:tcPr>
          <w:p w14:paraId="50C6933D" w14:textId="77777777" w:rsidR="00D01582" w:rsidRPr="00D35F3F" w:rsidRDefault="00D01582"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6D0B5BC8" w14:textId="77777777" w:rsidR="00D01582" w:rsidRPr="00D35F3F" w:rsidRDefault="00D01582" w:rsidP="0059224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67CCF294"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[21]</w:t>
            </w:r>
          </w:p>
          <w:p w14:paraId="3C82F966" w14:textId="77777777" w:rsidR="00D01582" w:rsidRPr="00D35F3F" w:rsidRDefault="00D01582" w:rsidP="0059224C">
            <w:pPr>
              <w:pStyle w:val="TAC"/>
              <w:rPr>
                <w:sz w:val="14"/>
                <w:szCs w:val="16"/>
                <w:lang w:eastAsia="ja-JP"/>
              </w:rPr>
            </w:pPr>
          </w:p>
        </w:tc>
        <w:tc>
          <w:tcPr>
            <w:tcW w:w="518" w:type="dxa"/>
            <w:vMerge/>
            <w:tcBorders>
              <w:left w:val="single" w:sz="4" w:space="0" w:color="auto"/>
              <w:bottom w:val="single" w:sz="4" w:space="0" w:color="auto"/>
              <w:right w:val="single" w:sz="4" w:space="0" w:color="auto"/>
            </w:tcBorders>
          </w:tcPr>
          <w:p w14:paraId="07A68B89" w14:textId="77777777" w:rsidR="00D01582" w:rsidRPr="00D35F3F" w:rsidRDefault="00D01582" w:rsidP="0059224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1B43B334" w14:textId="77777777" w:rsidR="00D01582" w:rsidRPr="00D35F3F" w:rsidRDefault="00D01582" w:rsidP="0059224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0F3EA0B8" w14:textId="77777777" w:rsidR="00D01582" w:rsidRDefault="00D01582" w:rsidP="0059224C">
            <w:pPr>
              <w:pStyle w:val="TAC"/>
              <w:rPr>
                <w:sz w:val="14"/>
                <w:szCs w:val="16"/>
                <w:lang w:val="sv-SE" w:eastAsia="ja-JP"/>
              </w:rPr>
            </w:pPr>
            <w:r>
              <w:rPr>
                <w:sz w:val="14"/>
                <w:szCs w:val="16"/>
                <w:lang w:val="sv-SE" w:eastAsia="ja-JP"/>
              </w:rPr>
              <w:t>I</w:t>
            </w:r>
            <w:r w:rsidRPr="002429A3">
              <w:rPr>
                <w:sz w:val="14"/>
                <w:szCs w:val="16"/>
                <w:vertAlign w:val="subscript"/>
                <w:lang w:val="sv-SE" w:eastAsia="ja-JP"/>
              </w:rPr>
              <w:t>TBS</w:t>
            </w:r>
            <w:r>
              <w:rPr>
                <w:sz w:val="14"/>
                <w:szCs w:val="16"/>
                <w:lang w:val="sv-SE" w:eastAsia="ja-JP"/>
              </w:rPr>
              <w:t xml:space="preserve"> = [17]</w:t>
            </w:r>
          </w:p>
          <w:p w14:paraId="70A8699D" w14:textId="77777777" w:rsidR="00D01582" w:rsidRPr="00D35F3F" w:rsidRDefault="00D01582" w:rsidP="0059224C">
            <w:pPr>
              <w:pStyle w:val="TAC"/>
              <w:rPr>
                <w:sz w:val="14"/>
                <w:szCs w:val="16"/>
                <w:lang w:eastAsia="ja-JP"/>
              </w:rPr>
            </w:pPr>
          </w:p>
        </w:tc>
      </w:tr>
    </w:tbl>
    <w:p w14:paraId="00975A4C" w14:textId="77777777" w:rsidR="00D01582" w:rsidRPr="00D01582" w:rsidRDefault="00D01582" w:rsidP="00D01582">
      <w:pPr>
        <w:rPr>
          <w:lang w:eastAsia="zh-CN"/>
        </w:rPr>
      </w:pPr>
    </w:p>
    <w:p w14:paraId="29E4BD92" w14:textId="478ED5BD" w:rsidR="00093A72" w:rsidRDefault="008B2B24" w:rsidP="009830EA">
      <w:pPr>
        <w:pStyle w:val="TableofFigures"/>
        <w:tabs>
          <w:tab w:val="right" w:leader="dot" w:pos="9629"/>
        </w:tabs>
        <w:ind w:left="1985" w:hanging="284"/>
        <w:rPr>
          <w:rStyle w:val="Hyperlink"/>
          <w:noProof/>
        </w:rPr>
      </w:pPr>
      <w:hyperlink w:anchor="_Toc86954084" w:history="1">
        <w:r w:rsidR="00093A72" w:rsidRPr="00DC724E">
          <w:rPr>
            <w:rStyle w:val="Hyperlink"/>
            <w:rFonts w:ascii="Wingdings" w:hAnsi="Wingdings"/>
            <w:noProof/>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On the other hand, If the UE is configured with 16-QAM and Rmax &gt; 16, then all report entries in Table 9.1.22.15-1 are fully interpreted as in legacy.</w:t>
        </w:r>
      </w:hyperlink>
    </w:p>
    <w:tbl>
      <w:tblPr>
        <w:tblW w:w="0" w:type="auto"/>
        <w:tblInd w:w="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882"/>
      </w:tblGrid>
      <w:tr w:rsidR="00D01582" w:rsidRPr="00691C10" w14:paraId="3189B637"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244AEA6E" w14:textId="77777777" w:rsidR="00D01582" w:rsidRPr="00D35F3F" w:rsidRDefault="00D01582" w:rsidP="0059224C">
            <w:pPr>
              <w:pStyle w:val="TAH"/>
              <w:rPr>
                <w:sz w:val="14"/>
                <w:szCs w:val="16"/>
              </w:rPr>
            </w:pPr>
            <w:r w:rsidRPr="00D35F3F">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4DE8" w14:textId="77777777" w:rsidR="00D01582" w:rsidRPr="00D35F3F" w:rsidRDefault="00D01582" w:rsidP="0059224C">
            <w:pPr>
              <w:pStyle w:val="TAH"/>
              <w:rPr>
                <w:sz w:val="14"/>
                <w:szCs w:val="16"/>
              </w:rPr>
            </w:pPr>
            <w:r w:rsidRPr="00D35F3F">
              <w:rPr>
                <w:sz w:val="14"/>
                <w:szCs w:val="16"/>
              </w:rPr>
              <w:t>NPDCCH repetition level</w:t>
            </w:r>
          </w:p>
        </w:tc>
      </w:tr>
      <w:tr w:rsidR="00D01582" w:rsidRPr="00691C10" w14:paraId="27306B5B"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0B203C44" w14:textId="77777777" w:rsidR="00D01582" w:rsidRPr="00D35F3F" w:rsidRDefault="00D01582" w:rsidP="0059224C">
            <w:pPr>
              <w:pStyle w:val="TAC"/>
              <w:rPr>
                <w:sz w:val="14"/>
                <w:szCs w:val="16"/>
              </w:rPr>
            </w:pPr>
            <w:r w:rsidRPr="00D35F3F">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6EB4BFD6" w14:textId="77777777" w:rsidR="00D01582" w:rsidRPr="00D35F3F" w:rsidRDefault="00D01582" w:rsidP="0059224C">
            <w:pPr>
              <w:pStyle w:val="TAC"/>
              <w:rPr>
                <w:sz w:val="14"/>
                <w:szCs w:val="16"/>
              </w:rPr>
            </w:pPr>
            <w:r w:rsidRPr="00D35F3F">
              <w:rPr>
                <w:sz w:val="14"/>
                <w:szCs w:val="16"/>
              </w:rPr>
              <w:t>No measurement reporting</w:t>
            </w:r>
          </w:p>
        </w:tc>
      </w:tr>
      <w:tr w:rsidR="00D01582" w:rsidRPr="00691C10" w14:paraId="7910E443" w14:textId="77777777" w:rsidTr="0059224C">
        <w:tc>
          <w:tcPr>
            <w:tcW w:w="0" w:type="auto"/>
            <w:tcBorders>
              <w:top w:val="single" w:sz="4" w:space="0" w:color="auto"/>
              <w:left w:val="single" w:sz="4" w:space="0" w:color="auto"/>
              <w:bottom w:val="single" w:sz="4" w:space="0" w:color="auto"/>
              <w:right w:val="single" w:sz="4" w:space="0" w:color="auto"/>
            </w:tcBorders>
            <w:vAlign w:val="center"/>
            <w:hideMark/>
          </w:tcPr>
          <w:p w14:paraId="07934A38" w14:textId="77777777" w:rsidR="00D01582" w:rsidRPr="00D35F3F" w:rsidRDefault="00D01582" w:rsidP="0059224C">
            <w:pPr>
              <w:pStyle w:val="TAC"/>
              <w:rPr>
                <w:sz w:val="14"/>
                <w:szCs w:val="16"/>
                <w:lang w:eastAsia="ja-JP"/>
              </w:rPr>
            </w:pPr>
            <w:r w:rsidRPr="00D35F3F">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2F6C0" w14:textId="77777777" w:rsidR="00D01582" w:rsidRPr="00D35F3F" w:rsidRDefault="00D01582" w:rsidP="0059224C">
            <w:pPr>
              <w:pStyle w:val="TAC"/>
              <w:rPr>
                <w:sz w:val="14"/>
                <w:szCs w:val="16"/>
                <w:lang w:eastAsia="ja-JP"/>
              </w:rPr>
            </w:pPr>
            <w:r w:rsidRPr="00D35F3F">
              <w:rPr>
                <w:sz w:val="14"/>
                <w:szCs w:val="16"/>
                <w:lang w:eastAsia="ja-JP"/>
              </w:rPr>
              <w:t>1</w:t>
            </w:r>
          </w:p>
        </w:tc>
      </w:tr>
      <w:tr w:rsidR="00D01582" w:rsidRPr="00691C10" w14:paraId="36534304"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1811C73E" w14:textId="77777777" w:rsidR="00D01582" w:rsidRPr="00D35F3F" w:rsidRDefault="00D01582" w:rsidP="0059224C">
            <w:pPr>
              <w:pStyle w:val="TAC"/>
              <w:rPr>
                <w:sz w:val="14"/>
                <w:szCs w:val="16"/>
                <w:lang w:eastAsia="ja-JP"/>
              </w:rPr>
            </w:pPr>
            <w:r w:rsidRPr="00D35F3F">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7D155463" w14:textId="77777777" w:rsidR="00D01582" w:rsidRPr="00D35F3F" w:rsidRDefault="00D01582" w:rsidP="0059224C">
            <w:pPr>
              <w:pStyle w:val="TAC"/>
              <w:rPr>
                <w:sz w:val="14"/>
                <w:szCs w:val="16"/>
                <w:lang w:eastAsia="ja-JP"/>
              </w:rPr>
            </w:pPr>
            <w:r w:rsidRPr="00D35F3F">
              <w:rPr>
                <w:sz w:val="14"/>
                <w:szCs w:val="16"/>
                <w:lang w:eastAsia="ja-JP"/>
              </w:rPr>
              <w:t>2</w:t>
            </w:r>
          </w:p>
        </w:tc>
      </w:tr>
      <w:tr w:rsidR="00D01582" w:rsidRPr="00691C10" w14:paraId="3B209B91"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333EBD68" w14:textId="77777777" w:rsidR="00D01582" w:rsidRPr="00D35F3F" w:rsidRDefault="00D01582" w:rsidP="0059224C">
            <w:pPr>
              <w:pStyle w:val="TAC"/>
              <w:rPr>
                <w:sz w:val="14"/>
                <w:szCs w:val="16"/>
                <w:lang w:eastAsia="ja-JP"/>
              </w:rPr>
            </w:pPr>
            <w:r w:rsidRPr="00D35F3F">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08F5072A" w14:textId="77777777" w:rsidR="00D01582" w:rsidRPr="00D35F3F" w:rsidRDefault="00D01582" w:rsidP="0059224C">
            <w:pPr>
              <w:pStyle w:val="TAC"/>
              <w:rPr>
                <w:sz w:val="14"/>
                <w:szCs w:val="16"/>
                <w:lang w:eastAsia="ja-JP"/>
              </w:rPr>
            </w:pPr>
            <w:r w:rsidRPr="00D35F3F">
              <w:rPr>
                <w:sz w:val="14"/>
                <w:szCs w:val="16"/>
                <w:lang w:eastAsia="ja-JP"/>
              </w:rPr>
              <w:t>4</w:t>
            </w:r>
          </w:p>
        </w:tc>
      </w:tr>
      <w:tr w:rsidR="00D01582" w:rsidRPr="00691C10" w14:paraId="50515C9B"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6CFCE430" w14:textId="77777777" w:rsidR="00D01582" w:rsidRPr="00D35F3F" w:rsidRDefault="00D01582" w:rsidP="0059224C">
            <w:pPr>
              <w:pStyle w:val="TAC"/>
              <w:rPr>
                <w:sz w:val="14"/>
                <w:szCs w:val="16"/>
                <w:lang w:eastAsia="ja-JP"/>
              </w:rPr>
            </w:pPr>
            <w:r w:rsidRPr="00D35F3F">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3CCAEF76" w14:textId="77777777" w:rsidR="00D01582" w:rsidRPr="00D35F3F" w:rsidRDefault="00D01582" w:rsidP="0059224C">
            <w:pPr>
              <w:pStyle w:val="TAC"/>
              <w:rPr>
                <w:sz w:val="14"/>
                <w:szCs w:val="16"/>
                <w:lang w:eastAsia="ja-JP"/>
              </w:rPr>
            </w:pPr>
            <w:r w:rsidRPr="00D35F3F">
              <w:rPr>
                <w:sz w:val="14"/>
                <w:szCs w:val="16"/>
                <w:lang w:eastAsia="ja-JP"/>
              </w:rPr>
              <w:t>8</w:t>
            </w:r>
          </w:p>
        </w:tc>
      </w:tr>
      <w:tr w:rsidR="00D01582" w:rsidRPr="00691C10" w14:paraId="312C309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C5A7EDF" w14:textId="77777777" w:rsidR="00D01582" w:rsidRPr="00D35F3F" w:rsidRDefault="00D01582" w:rsidP="0059224C">
            <w:pPr>
              <w:pStyle w:val="TAC"/>
              <w:rPr>
                <w:sz w:val="14"/>
                <w:szCs w:val="16"/>
                <w:lang w:eastAsia="ja-JP"/>
              </w:rPr>
            </w:pPr>
            <w:r w:rsidRPr="00D35F3F">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16C225AE" w14:textId="77777777" w:rsidR="00D01582" w:rsidRPr="00D35F3F" w:rsidRDefault="00D01582" w:rsidP="0059224C">
            <w:pPr>
              <w:pStyle w:val="TAC"/>
              <w:rPr>
                <w:sz w:val="14"/>
                <w:szCs w:val="16"/>
                <w:lang w:eastAsia="ja-JP"/>
              </w:rPr>
            </w:pPr>
            <w:r w:rsidRPr="00D35F3F">
              <w:rPr>
                <w:sz w:val="14"/>
                <w:szCs w:val="16"/>
                <w:lang w:eastAsia="ja-JP"/>
              </w:rPr>
              <w:t>16</w:t>
            </w:r>
          </w:p>
        </w:tc>
      </w:tr>
      <w:tr w:rsidR="00D01582" w:rsidRPr="00691C10" w14:paraId="444A0EC6"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075018E6" w14:textId="77777777" w:rsidR="00D01582" w:rsidRPr="00D35F3F" w:rsidRDefault="00D01582" w:rsidP="0059224C">
            <w:pPr>
              <w:pStyle w:val="TAC"/>
              <w:rPr>
                <w:sz w:val="14"/>
                <w:szCs w:val="16"/>
                <w:lang w:eastAsia="ja-JP"/>
              </w:rPr>
            </w:pPr>
            <w:r w:rsidRPr="00D35F3F">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26D7EA73" w14:textId="77777777" w:rsidR="00D01582" w:rsidRPr="00D35F3F" w:rsidRDefault="00D01582" w:rsidP="0059224C">
            <w:pPr>
              <w:pStyle w:val="TAC"/>
              <w:rPr>
                <w:sz w:val="14"/>
                <w:szCs w:val="16"/>
                <w:lang w:eastAsia="ja-JP"/>
              </w:rPr>
            </w:pPr>
            <w:r w:rsidRPr="00D35F3F">
              <w:rPr>
                <w:sz w:val="14"/>
                <w:szCs w:val="16"/>
                <w:lang w:eastAsia="ja-JP"/>
              </w:rPr>
              <w:t>32</w:t>
            </w:r>
          </w:p>
        </w:tc>
      </w:tr>
      <w:tr w:rsidR="00D01582" w:rsidRPr="00691C10" w14:paraId="682029C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6825A954" w14:textId="77777777" w:rsidR="00D01582" w:rsidRPr="00D35F3F" w:rsidRDefault="00D01582" w:rsidP="0059224C">
            <w:pPr>
              <w:pStyle w:val="TAC"/>
              <w:rPr>
                <w:sz w:val="14"/>
                <w:szCs w:val="16"/>
                <w:lang w:eastAsia="ja-JP"/>
              </w:rPr>
            </w:pPr>
            <w:r w:rsidRPr="00D35F3F">
              <w:rPr>
                <w:sz w:val="14"/>
                <w:szCs w:val="16"/>
                <w:lang w:eastAsia="ja-JP"/>
              </w:rPr>
              <w:t>candidateRep-G</w:t>
            </w:r>
          </w:p>
        </w:tc>
        <w:tc>
          <w:tcPr>
            <w:tcW w:w="0" w:type="auto"/>
            <w:tcBorders>
              <w:top w:val="single" w:sz="4" w:space="0" w:color="auto"/>
              <w:left w:val="single" w:sz="4" w:space="0" w:color="auto"/>
              <w:bottom w:val="single" w:sz="4" w:space="0" w:color="auto"/>
              <w:right w:val="single" w:sz="4" w:space="0" w:color="auto"/>
            </w:tcBorders>
            <w:vAlign w:val="center"/>
          </w:tcPr>
          <w:p w14:paraId="07DDEED6" w14:textId="77777777" w:rsidR="00D01582" w:rsidRPr="00D35F3F" w:rsidRDefault="00D01582" w:rsidP="0059224C">
            <w:pPr>
              <w:pStyle w:val="TAC"/>
              <w:rPr>
                <w:sz w:val="14"/>
                <w:szCs w:val="16"/>
                <w:lang w:eastAsia="ja-JP"/>
              </w:rPr>
            </w:pPr>
            <w:r w:rsidRPr="00D35F3F">
              <w:rPr>
                <w:sz w:val="14"/>
                <w:szCs w:val="16"/>
                <w:lang w:eastAsia="ja-JP"/>
              </w:rPr>
              <w:t>64</w:t>
            </w:r>
          </w:p>
        </w:tc>
      </w:tr>
      <w:tr w:rsidR="00D01582" w:rsidRPr="00691C10" w14:paraId="7BC52472"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34EEE326" w14:textId="77777777" w:rsidR="00D01582" w:rsidRPr="00D35F3F" w:rsidRDefault="00D01582" w:rsidP="0059224C">
            <w:pPr>
              <w:pStyle w:val="TAC"/>
              <w:rPr>
                <w:sz w:val="14"/>
                <w:szCs w:val="16"/>
                <w:lang w:eastAsia="ja-JP"/>
              </w:rPr>
            </w:pPr>
            <w:r w:rsidRPr="00D35F3F">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4B8D0351" w14:textId="77777777" w:rsidR="00D01582" w:rsidRPr="00D35F3F" w:rsidRDefault="00D01582" w:rsidP="0059224C">
            <w:pPr>
              <w:pStyle w:val="TAC"/>
              <w:rPr>
                <w:sz w:val="14"/>
                <w:szCs w:val="16"/>
                <w:lang w:eastAsia="ja-JP"/>
              </w:rPr>
            </w:pPr>
            <w:r w:rsidRPr="00D35F3F">
              <w:rPr>
                <w:sz w:val="14"/>
                <w:szCs w:val="16"/>
                <w:lang w:eastAsia="ja-JP"/>
              </w:rPr>
              <w:t>128</w:t>
            </w:r>
          </w:p>
        </w:tc>
      </w:tr>
      <w:tr w:rsidR="00D01582" w:rsidRPr="00691C10" w14:paraId="65512C77"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55142A71" w14:textId="77777777" w:rsidR="00D01582" w:rsidRPr="00D35F3F" w:rsidRDefault="00D01582" w:rsidP="0059224C">
            <w:pPr>
              <w:pStyle w:val="TAC"/>
              <w:rPr>
                <w:sz w:val="14"/>
                <w:szCs w:val="16"/>
                <w:lang w:eastAsia="ja-JP"/>
              </w:rPr>
            </w:pPr>
            <w:r w:rsidRPr="00D35F3F">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01AD02CD" w14:textId="77777777" w:rsidR="00D01582" w:rsidRPr="00D35F3F" w:rsidRDefault="00D01582" w:rsidP="0059224C">
            <w:pPr>
              <w:pStyle w:val="TAC"/>
              <w:rPr>
                <w:sz w:val="14"/>
                <w:szCs w:val="16"/>
                <w:lang w:eastAsia="ja-JP"/>
              </w:rPr>
            </w:pPr>
            <w:r w:rsidRPr="00D35F3F">
              <w:rPr>
                <w:sz w:val="14"/>
                <w:szCs w:val="16"/>
                <w:lang w:eastAsia="ja-JP"/>
              </w:rPr>
              <w:t>256</w:t>
            </w:r>
          </w:p>
        </w:tc>
      </w:tr>
      <w:tr w:rsidR="00D01582" w:rsidRPr="00691C10" w14:paraId="04138B5D"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623C1B2" w14:textId="77777777" w:rsidR="00D01582" w:rsidRPr="00D35F3F" w:rsidRDefault="00D01582" w:rsidP="0059224C">
            <w:pPr>
              <w:pStyle w:val="TAC"/>
              <w:rPr>
                <w:sz w:val="14"/>
                <w:szCs w:val="16"/>
                <w:lang w:eastAsia="ja-JP"/>
              </w:rPr>
            </w:pPr>
            <w:r w:rsidRPr="00D35F3F">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54CAD328" w14:textId="77777777" w:rsidR="00D01582" w:rsidRPr="00D35F3F" w:rsidRDefault="00D01582" w:rsidP="0059224C">
            <w:pPr>
              <w:pStyle w:val="TAC"/>
              <w:rPr>
                <w:sz w:val="14"/>
                <w:szCs w:val="16"/>
                <w:lang w:eastAsia="ja-JP"/>
              </w:rPr>
            </w:pPr>
            <w:r w:rsidRPr="00D35F3F">
              <w:rPr>
                <w:sz w:val="14"/>
                <w:szCs w:val="16"/>
                <w:lang w:eastAsia="ja-JP"/>
              </w:rPr>
              <w:t>512</w:t>
            </w:r>
          </w:p>
        </w:tc>
      </w:tr>
      <w:tr w:rsidR="00D01582" w:rsidRPr="00691C10" w14:paraId="251010FA"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CD61C7D" w14:textId="77777777" w:rsidR="00D01582" w:rsidRPr="00D35F3F" w:rsidRDefault="00D01582" w:rsidP="0059224C">
            <w:pPr>
              <w:pStyle w:val="TAC"/>
              <w:rPr>
                <w:sz w:val="14"/>
                <w:szCs w:val="16"/>
                <w:lang w:eastAsia="ja-JP"/>
              </w:rPr>
            </w:pPr>
            <w:r w:rsidRPr="00D35F3F">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3D0FDFF8" w14:textId="77777777" w:rsidR="00D01582" w:rsidRPr="00D35F3F" w:rsidRDefault="00D01582" w:rsidP="0059224C">
            <w:pPr>
              <w:pStyle w:val="TAC"/>
              <w:rPr>
                <w:sz w:val="14"/>
                <w:szCs w:val="16"/>
                <w:lang w:eastAsia="ja-JP"/>
              </w:rPr>
            </w:pPr>
            <w:r w:rsidRPr="00D35F3F">
              <w:rPr>
                <w:sz w:val="14"/>
                <w:szCs w:val="16"/>
                <w:lang w:eastAsia="ja-JP"/>
              </w:rPr>
              <w:t>1024</w:t>
            </w:r>
          </w:p>
        </w:tc>
      </w:tr>
      <w:tr w:rsidR="00D01582" w:rsidRPr="00691C10" w14:paraId="39D71184" w14:textId="77777777" w:rsidTr="0059224C">
        <w:tc>
          <w:tcPr>
            <w:tcW w:w="0" w:type="auto"/>
            <w:tcBorders>
              <w:top w:val="single" w:sz="4" w:space="0" w:color="auto"/>
              <w:left w:val="single" w:sz="4" w:space="0" w:color="auto"/>
              <w:bottom w:val="single" w:sz="4" w:space="0" w:color="auto"/>
              <w:right w:val="single" w:sz="4" w:space="0" w:color="auto"/>
            </w:tcBorders>
            <w:vAlign w:val="center"/>
          </w:tcPr>
          <w:p w14:paraId="7467FF2A" w14:textId="77777777" w:rsidR="00D01582" w:rsidRPr="00D35F3F" w:rsidRDefault="00D01582" w:rsidP="0059224C">
            <w:pPr>
              <w:pStyle w:val="TAC"/>
              <w:rPr>
                <w:sz w:val="14"/>
                <w:szCs w:val="16"/>
                <w:lang w:eastAsia="ja-JP"/>
              </w:rPr>
            </w:pPr>
            <w:r w:rsidRPr="00D35F3F">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54B4DEE0" w14:textId="77777777" w:rsidR="00D01582" w:rsidRPr="00D35F3F" w:rsidRDefault="00D01582" w:rsidP="0059224C">
            <w:pPr>
              <w:pStyle w:val="TAC"/>
              <w:rPr>
                <w:sz w:val="14"/>
                <w:szCs w:val="16"/>
                <w:lang w:eastAsia="ja-JP"/>
              </w:rPr>
            </w:pPr>
            <w:r w:rsidRPr="00D35F3F">
              <w:rPr>
                <w:sz w:val="14"/>
                <w:szCs w:val="16"/>
                <w:lang w:eastAsia="ja-JP"/>
              </w:rPr>
              <w:t>2048</w:t>
            </w:r>
          </w:p>
        </w:tc>
      </w:tr>
    </w:tbl>
    <w:p w14:paraId="4DAA960A" w14:textId="77777777" w:rsidR="00D01582" w:rsidRPr="00D01582" w:rsidRDefault="00D01582" w:rsidP="00D01582">
      <w:pPr>
        <w:rPr>
          <w:lang w:eastAsia="zh-CN"/>
        </w:rPr>
      </w:pPr>
    </w:p>
    <w:p w14:paraId="474955B7" w14:textId="516D820E"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85" w:history="1">
        <w:r w:rsidR="00093A72" w:rsidRPr="00DC724E">
          <w:rPr>
            <w:rStyle w:val="Hyperlink"/>
            <w:noProof/>
          </w:rPr>
          <w:t>Proposal 2</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For the channel quality reporting of 16-QAM in DL, the CONNECTED mode definition as in TS 36.133 clause 8.14.4 is re-used just replacing “reported NPDCCH repetition level” by “channel quality reported value”:</w:t>
        </w:r>
      </w:hyperlink>
    </w:p>
    <w:p w14:paraId="636A38DA" w14:textId="6C995C1D"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86" w:history="1">
        <w:r w:rsidR="00093A72" w:rsidRPr="00DC724E">
          <w:rPr>
            <w:rStyle w:val="Hyperlink"/>
            <w:rFonts w:ascii="Symbol" w:hAnsi="Symbol"/>
            <w:noProof/>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rPr>
          <w:t>The channel quality reported value shall be derived from the channel quality measured over the NPDCCH period which carries the uplink grant of channel quality report for measurement of DL channel quality of the configured carrier.</w:t>
        </w:r>
      </w:hyperlink>
    </w:p>
    <w:p w14:paraId="7D13E832" w14:textId="2279F3D3"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87" w:history="1">
        <w:r w:rsidR="00093A72" w:rsidRPr="00DC724E">
          <w:rPr>
            <w:rStyle w:val="Hyperlink"/>
            <w:noProof/>
            <w:lang w:val="en-US"/>
          </w:rPr>
          <w:t>Proposal 3</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lang w:val="en-US"/>
          </w:rPr>
          <w:t>For the new term in the UE’s transmit power control equation, an offset is applied on the estimated Δ</w:t>
        </w:r>
        <w:r w:rsidR="00093A72" w:rsidRPr="00DC724E">
          <w:rPr>
            <w:rStyle w:val="Hyperlink"/>
            <w:noProof/>
            <w:vertAlign w:val="subscript"/>
            <w:lang w:val="en-US"/>
          </w:rPr>
          <w:t>TF</w:t>
        </w:r>
        <w:r w:rsidR="00093A72" w:rsidRPr="00DC724E">
          <w:rPr>
            <w:rStyle w:val="Hyperlink"/>
            <w:noProof/>
            <w:lang w:val="en-US"/>
          </w:rPr>
          <w:t xml:space="preserve"> for 16-QAM to prevent a large power difference between QPSK and 16-QAM</w:t>
        </w:r>
      </w:hyperlink>
    </w:p>
    <w:p w14:paraId="7FBFC0AB" w14:textId="7AEABA31"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88" w:history="1">
        <w:r w:rsidR="00093A72" w:rsidRPr="00DC724E">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lang w:val="en-US"/>
          </w:rPr>
          <w:t>Alternative 1:</w:t>
        </w:r>
        <w:r w:rsidR="00093A72" w:rsidRPr="00DC724E">
          <w:rPr>
            <w:rStyle w:val="Hyperlink"/>
            <w:noProof/>
          </w:rPr>
          <w:t xml:space="preserve"> </w:t>
        </w:r>
        <w:r w:rsidR="00093A72" w:rsidRPr="00DC724E">
          <w:rPr>
            <w:rStyle w:val="Hyperlink"/>
            <w:noProof/>
            <w:lang w:val="en-US"/>
          </w:rPr>
          <w:t>The offset is determined through calculating Δ</w:t>
        </w:r>
        <w:r w:rsidR="00093A72" w:rsidRPr="00DC724E">
          <w:rPr>
            <w:rStyle w:val="Hyperlink"/>
            <w:noProof/>
            <w:vertAlign w:val="subscript"/>
            <w:lang w:val="en-US"/>
          </w:rPr>
          <w:t>TF</w:t>
        </w:r>
        <w:r w:rsidR="00093A72" w:rsidRPr="00DC724E">
          <w:rPr>
            <w:rStyle w:val="Hyperlink"/>
            <w:noProof/>
            <w:lang w:val="en-US"/>
          </w:rPr>
          <w:t xml:space="preserve"> for the QPSK at the breaking point (i.e., last I</w:t>
        </w:r>
        <w:r w:rsidR="00093A72" w:rsidRPr="00DC724E">
          <w:rPr>
            <w:rStyle w:val="Hyperlink"/>
            <w:noProof/>
            <w:vertAlign w:val="subscript"/>
            <w:lang w:val="en-US"/>
          </w:rPr>
          <w:t>TBS</w:t>
        </w:r>
        <w:r w:rsidR="00093A72" w:rsidRPr="00DC724E">
          <w:rPr>
            <w:rStyle w:val="Hyperlink"/>
            <w:noProof/>
            <w:lang w:val="en-US"/>
          </w:rPr>
          <w:t xml:space="preserve"> row for QPSK). The Offset = [5.9dB].</w:t>
        </w:r>
      </w:hyperlink>
    </w:p>
    <w:p w14:paraId="7A4F5FB9" w14:textId="0AB7532F" w:rsidR="00093A72" w:rsidRDefault="008B2B24" w:rsidP="009830E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86954089" w:history="1">
        <w:r w:rsidR="00093A72" w:rsidRPr="00DC724E">
          <w:rPr>
            <w:rStyle w:val="Hyperlink"/>
            <w:rFonts w:ascii="Symbol" w:hAnsi="Symbol"/>
            <w:noProof/>
            <w:lang w:val="en-US"/>
          </w:rPr>
          <w:t></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lang w:val="en-US"/>
          </w:rPr>
          <w:t xml:space="preserve">Alternative 2: The offset is indicated through a 2-bit higher layer parameter referring to one of the following values in the set: {[1dB], [2dB], [4dB], [6dB]} “and if this field is absent or if </w:t>
        </w:r>
        <m:oMath>
          <m:r>
            <m:rPr>
              <m:sty m:val="bi"/>
            </m:rPr>
            <w:rPr>
              <w:rStyle w:val="Hyperlink"/>
              <w:rFonts w:ascii="Cambria Math" w:hAnsi="Cambria Math"/>
              <w:noProof/>
            </w:rPr>
            <m:t>Ks=0</m:t>
          </m:r>
        </m:oMath>
        <w:r w:rsidR="00093A72" w:rsidRPr="00DC724E">
          <w:rPr>
            <w:rStyle w:val="Hyperlink"/>
            <w:noProof/>
          </w:rPr>
          <w:t xml:space="preserve">, </w:t>
        </w:r>
        <w:r w:rsidR="00093A72" w:rsidRPr="00DC724E">
          <w:rPr>
            <w:rStyle w:val="Hyperlink"/>
            <w:noProof/>
            <w:lang w:val="en-US"/>
          </w:rPr>
          <w:t>then 0dB will be used”</w:t>
        </w:r>
      </w:hyperlink>
    </w:p>
    <w:p w14:paraId="521822EF" w14:textId="106B305F" w:rsidR="00093A72" w:rsidRDefault="008B2B2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4090" w:history="1">
        <w:r w:rsidR="00093A72" w:rsidRPr="00DC724E">
          <w:rPr>
            <w:rStyle w:val="Hyperlink"/>
            <w:noProof/>
            <w:lang w:val="en-US"/>
          </w:rPr>
          <w:t>Proposal 4</w:t>
        </w:r>
        <w:r w:rsidR="00093A72">
          <w:rPr>
            <w:rFonts w:asciiTheme="minorHAnsi" w:eastAsiaTheme="minorEastAsia" w:hAnsiTheme="minorHAnsi" w:cstheme="minorBidi"/>
            <w:b w:val="0"/>
            <w:noProof/>
            <w:sz w:val="22"/>
            <w:szCs w:val="22"/>
            <w:lang w:val="sv-SE" w:eastAsia="sv-SE"/>
          </w:rPr>
          <w:tab/>
        </w:r>
        <w:r w:rsidR="00093A72" w:rsidRPr="00DC724E">
          <w:rPr>
            <w:rStyle w:val="Hyperlink"/>
            <w:noProof/>
            <w:lang w:val="en-US"/>
          </w:rPr>
          <w:t>Conclusion: In Rel-16, 16-QAM for unicast in UL and DL for NB-IoT is only supported for FDD operation.</w:t>
        </w:r>
      </w:hyperlink>
    </w:p>
    <w:p w14:paraId="5A1EB9E8" w14:textId="030105DE" w:rsidR="006E1C82" w:rsidRPr="00CE0424" w:rsidRDefault="006E1C82" w:rsidP="006E1C82">
      <w:pPr>
        <w:pStyle w:val="BodyText"/>
        <w:rPr>
          <w:b/>
          <w:bCs/>
        </w:rPr>
      </w:pPr>
      <w:r>
        <w:rPr>
          <w:b/>
          <w:bCs/>
          <w:lang w:val="en-US"/>
        </w:rPr>
        <w:lastRenderedPageBreak/>
        <w:fldChar w:fldCharType="end"/>
      </w:r>
      <w:bookmarkStart w:id="50" w:name="_In-sequence_SDU_delivery"/>
      <w:bookmarkEnd w:id="50"/>
    </w:p>
    <w:p w14:paraId="7203AEF7" w14:textId="7B05A91E" w:rsidR="00F507D1" w:rsidRPr="00CE0424" w:rsidRDefault="00431A33" w:rsidP="00CE0424">
      <w:pPr>
        <w:pStyle w:val="Heading1"/>
      </w:pPr>
      <w:r>
        <w:t>6</w:t>
      </w:r>
      <w:r w:rsidR="00DF5DE2">
        <w:tab/>
      </w:r>
      <w:r w:rsidR="00F507D1" w:rsidRPr="00CE0424">
        <w:t>References</w:t>
      </w:r>
    </w:p>
    <w:bookmarkStart w:id="51" w:name="_Ref174151459"/>
    <w:bookmarkStart w:id="52" w:name="_Ref189809556"/>
    <w:bookmarkStart w:id="53" w:name="_Ref525824664"/>
    <w:bookmarkStart w:id="54" w:name="_Hlk4751152"/>
    <w:p w14:paraId="42A419F1" w14:textId="3DBC13AF"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734BEBA6" w14:textId="38403D11" w:rsidR="001E46C8" w:rsidRDefault="001E46C8" w:rsidP="001E46C8">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3737BFC" w14:textId="452134F7" w:rsidR="00CA7994" w:rsidRPr="00CA7994" w:rsidRDefault="00CA7994" w:rsidP="00CA7994">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5</w:t>
      </w:r>
      <w:r w:rsidRPr="00865213">
        <w:rPr>
          <w:rStyle w:val="IvDtabletextChar"/>
          <w:rFonts w:cs="Arial"/>
          <w:iCs/>
          <w:szCs w:val="22"/>
        </w:rPr>
        <w:t xml:space="preserve">-e, e-Meeting, </w:t>
      </w:r>
      <w:r w:rsidRPr="00CA7994">
        <w:rPr>
          <w:rStyle w:val="IvDtabletextChar"/>
          <w:rFonts w:cs="Arial"/>
          <w:iCs/>
          <w:szCs w:val="22"/>
        </w:rPr>
        <w:t>May 10</w:t>
      </w:r>
      <w:r w:rsidRPr="00CA7994">
        <w:rPr>
          <w:rStyle w:val="IvDtabletextChar"/>
          <w:rFonts w:cs="Arial"/>
          <w:iCs/>
          <w:szCs w:val="22"/>
          <w:vertAlign w:val="superscript"/>
        </w:rPr>
        <w:t>th</w:t>
      </w:r>
      <w:r w:rsidRPr="00CA7994">
        <w:rPr>
          <w:rStyle w:val="IvDtabletextChar"/>
          <w:rFonts w:cs="Arial"/>
          <w:iCs/>
          <w:szCs w:val="22"/>
        </w:rPr>
        <w:t xml:space="preserve"> – 27</w:t>
      </w:r>
      <w:r w:rsidRPr="00CA7994">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2C098F2" w14:textId="3AAC09E4" w:rsidR="002A7E97" w:rsidRDefault="002A7E97" w:rsidP="001E46C8">
      <w:pPr>
        <w:pStyle w:val="Reference"/>
        <w:tabs>
          <w:tab w:val="clear" w:pos="567"/>
          <w:tab w:val="num" w:pos="34"/>
        </w:tabs>
        <w:rPr>
          <w:rStyle w:val="IvDtabletextChar"/>
          <w:rFonts w:cs="Arial"/>
          <w:iCs/>
          <w:szCs w:val="22"/>
        </w:rPr>
      </w:pPr>
      <w:r w:rsidRPr="002A7E97">
        <w:rPr>
          <w:rFonts w:cs="Arial"/>
          <w:iCs/>
          <w:spacing w:val="2"/>
          <w:szCs w:val="22"/>
          <w:lang w:val="en-US" w:eastAsia="en-US"/>
        </w:rPr>
        <w:t>R1-2109314</w:t>
      </w:r>
      <w:r>
        <w:rPr>
          <w:rFonts w:cs="Arial"/>
          <w:iCs/>
          <w:spacing w:val="2"/>
          <w:szCs w:val="22"/>
          <w:lang w:val="en-US" w:eastAsia="en-US"/>
        </w:rPr>
        <w:t>, “</w:t>
      </w:r>
      <w:r w:rsidRPr="002A7E97">
        <w:rPr>
          <w:rFonts w:cs="Arial"/>
          <w:iCs/>
          <w:spacing w:val="2"/>
          <w:szCs w:val="22"/>
          <w:lang w:val="en-US" w:eastAsia="en-US"/>
        </w:rPr>
        <w:t>Support of 16-QAM for NB-IoT</w:t>
      </w:r>
      <w:r>
        <w:rPr>
          <w:rFonts w:cs="Arial"/>
          <w:iCs/>
          <w:spacing w:val="2"/>
          <w:szCs w:val="22"/>
          <w:lang w:val="en-US" w:eastAsia="en-US"/>
        </w:rPr>
        <w:t xml:space="preserve">”, </w:t>
      </w:r>
      <w:r w:rsidRPr="002A7E97">
        <w:rPr>
          <w:rFonts w:cs="Arial"/>
          <w:iCs/>
          <w:spacing w:val="2"/>
          <w:szCs w:val="22"/>
          <w:lang w:val="en-US" w:eastAsia="en-US"/>
        </w:rPr>
        <w:t>Nokia, Nokia Shanghai Bell</w:t>
      </w:r>
      <w:r>
        <w:rPr>
          <w:rFonts w:cs="Arial"/>
          <w:iCs/>
          <w:spacing w:val="2"/>
          <w:szCs w:val="22"/>
          <w:lang w:val="en-US" w:eastAsia="en-US"/>
        </w:rPr>
        <w:t xml:space="preserve">,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Pr>
          <w:rStyle w:val="IvDtabletextChar"/>
          <w:rFonts w:cs="Arial"/>
          <w:iCs/>
          <w:szCs w:val="22"/>
        </w:rPr>
        <w:t>.</w:t>
      </w:r>
    </w:p>
    <w:p w14:paraId="75044AF0" w14:textId="31003AC9" w:rsidR="002A7E97" w:rsidRDefault="002A7E97" w:rsidP="002A7E97">
      <w:pPr>
        <w:pStyle w:val="Reference"/>
        <w:tabs>
          <w:tab w:val="clear" w:pos="567"/>
          <w:tab w:val="num" w:pos="34"/>
        </w:tabs>
        <w:rPr>
          <w:rStyle w:val="IvDtabletextChar"/>
          <w:rFonts w:cs="Arial"/>
          <w:iCs/>
          <w:szCs w:val="22"/>
        </w:rPr>
      </w:pPr>
      <w:r w:rsidRPr="002A7E97">
        <w:rPr>
          <w:rFonts w:cs="Arial"/>
          <w:iCs/>
          <w:spacing w:val="2"/>
          <w:szCs w:val="22"/>
          <w:lang w:val="en-US" w:eastAsia="en-US"/>
        </w:rPr>
        <w:t>R1-2110316</w:t>
      </w:r>
      <w:r>
        <w:rPr>
          <w:rFonts w:cs="Arial"/>
          <w:iCs/>
          <w:spacing w:val="2"/>
          <w:szCs w:val="22"/>
          <w:lang w:val="en-US" w:eastAsia="en-US"/>
        </w:rPr>
        <w:t>, “</w:t>
      </w:r>
      <w:r w:rsidRPr="002A7E97">
        <w:rPr>
          <w:rFonts w:cs="Arial"/>
          <w:iCs/>
          <w:spacing w:val="2"/>
          <w:szCs w:val="22"/>
          <w:lang w:val="en-US" w:eastAsia="en-US"/>
        </w:rPr>
        <w:t>Support of 16-QAM for unicast in UL and DL in NB-IoT</w:t>
      </w:r>
      <w:r>
        <w:rPr>
          <w:rFonts w:cs="Arial"/>
          <w:iCs/>
          <w:spacing w:val="2"/>
          <w:szCs w:val="22"/>
          <w:lang w:val="en-US" w:eastAsia="en-US"/>
        </w:rPr>
        <w:t xml:space="preserve">”, Ericsson,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Pr>
          <w:rStyle w:val="IvDtabletextChar"/>
          <w:rFonts w:cs="Arial"/>
          <w:iCs/>
          <w:szCs w:val="22"/>
        </w:rPr>
        <w:t>.</w:t>
      </w:r>
    </w:p>
    <w:p w14:paraId="70DBFAD2" w14:textId="5C82D1CC" w:rsidR="007343AC" w:rsidRPr="007343AC" w:rsidRDefault="008B2B24" w:rsidP="007343AC">
      <w:pPr>
        <w:pStyle w:val="Reference"/>
        <w:tabs>
          <w:tab w:val="clear" w:pos="567"/>
          <w:tab w:val="num" w:pos="34"/>
        </w:tabs>
        <w:rPr>
          <w:rStyle w:val="IvDtabletextChar"/>
          <w:rFonts w:cs="Arial"/>
          <w:iCs/>
          <w:szCs w:val="22"/>
        </w:rPr>
      </w:pPr>
      <w:hyperlink r:id="rId13" w:history="1">
        <w:r w:rsidR="007343AC" w:rsidRPr="00EF68C7">
          <w:rPr>
            <w:rStyle w:val="Hyperlink"/>
            <w:rFonts w:cs="Arial"/>
            <w:iCs/>
            <w:spacing w:val="2"/>
            <w:szCs w:val="22"/>
            <w:lang w:val="en-US" w:eastAsia="en-US"/>
          </w:rPr>
          <w:t>R1-2106654</w:t>
        </w:r>
      </w:hyperlink>
      <w:r w:rsidR="007343AC">
        <w:rPr>
          <w:rStyle w:val="IvDtabletextChar"/>
          <w:rFonts w:cs="Arial"/>
          <w:iCs/>
          <w:szCs w:val="22"/>
        </w:rPr>
        <w:t>, “</w:t>
      </w:r>
      <w:r w:rsidR="007343AC" w:rsidRPr="00EF68C7">
        <w:rPr>
          <w:rStyle w:val="IvDtabletextChar"/>
          <w:rFonts w:cs="Arial"/>
          <w:iCs/>
          <w:szCs w:val="22"/>
        </w:rPr>
        <w:t>Support of 16-QAM for NB-IoT</w:t>
      </w:r>
      <w:r w:rsidR="007343AC">
        <w:rPr>
          <w:rStyle w:val="IvDtabletextChar"/>
          <w:rFonts w:cs="Arial"/>
          <w:iCs/>
          <w:szCs w:val="22"/>
        </w:rPr>
        <w:t xml:space="preserve">,” </w:t>
      </w:r>
      <w:r w:rsidR="007343AC" w:rsidRPr="00EF68C7">
        <w:rPr>
          <w:rStyle w:val="IvDtabletextChar"/>
          <w:rFonts w:cs="Arial"/>
          <w:iCs/>
          <w:szCs w:val="22"/>
        </w:rPr>
        <w:t>Nokia, Nokia Shanghai Bell</w:t>
      </w:r>
      <w:r w:rsidR="007343AC">
        <w:rPr>
          <w:rStyle w:val="IvDtabletextChar"/>
          <w:rFonts w:cs="Arial"/>
          <w:iCs/>
          <w:szCs w:val="22"/>
        </w:rPr>
        <w:t xml:space="preserve">, </w:t>
      </w:r>
      <w:r w:rsidR="007343AC" w:rsidRPr="00865213">
        <w:rPr>
          <w:rStyle w:val="IvDtabletextChar"/>
          <w:rFonts w:cs="Arial"/>
          <w:iCs/>
          <w:szCs w:val="22"/>
        </w:rPr>
        <w:t>3GPP TSG RAN WG1 Meeting #10</w:t>
      </w:r>
      <w:r w:rsidR="007343AC">
        <w:rPr>
          <w:rStyle w:val="IvDtabletextChar"/>
          <w:rFonts w:cs="Arial"/>
          <w:iCs/>
          <w:szCs w:val="22"/>
        </w:rPr>
        <w:t>6</w:t>
      </w:r>
      <w:r w:rsidR="007343AC" w:rsidRPr="00865213">
        <w:rPr>
          <w:rStyle w:val="IvDtabletextChar"/>
          <w:rFonts w:cs="Arial"/>
          <w:iCs/>
          <w:szCs w:val="22"/>
        </w:rPr>
        <w:t xml:space="preserve">-e, e-Meeting, </w:t>
      </w:r>
      <w:r w:rsidR="007343AC">
        <w:rPr>
          <w:rStyle w:val="IvDtabletextChar"/>
          <w:rFonts w:cs="Arial"/>
          <w:iCs/>
          <w:szCs w:val="22"/>
        </w:rPr>
        <w:t>August</w:t>
      </w:r>
      <w:r w:rsidR="007343AC" w:rsidRPr="00FF1520">
        <w:rPr>
          <w:rStyle w:val="IvDtabletextChar"/>
          <w:rFonts w:cs="Arial"/>
          <w:iCs/>
          <w:szCs w:val="22"/>
        </w:rPr>
        <w:t xml:space="preserve"> 1</w:t>
      </w:r>
      <w:r w:rsidR="007343AC">
        <w:rPr>
          <w:rStyle w:val="IvDtabletextChar"/>
          <w:rFonts w:cs="Arial"/>
          <w:iCs/>
          <w:szCs w:val="22"/>
        </w:rPr>
        <w:t>6</w:t>
      </w:r>
      <w:r w:rsidR="007343AC" w:rsidRPr="006D5D70">
        <w:rPr>
          <w:rStyle w:val="IvDtabletextChar"/>
          <w:rFonts w:cs="Arial"/>
          <w:iCs/>
          <w:szCs w:val="22"/>
          <w:vertAlign w:val="superscript"/>
        </w:rPr>
        <w:t>th</w:t>
      </w:r>
      <w:r w:rsidR="007343AC" w:rsidRPr="00FF1520">
        <w:rPr>
          <w:rStyle w:val="IvDtabletextChar"/>
          <w:rFonts w:cs="Arial"/>
          <w:iCs/>
          <w:szCs w:val="22"/>
        </w:rPr>
        <w:t xml:space="preserve"> – 27</w:t>
      </w:r>
      <w:r w:rsidR="007343AC" w:rsidRPr="006D5D70">
        <w:rPr>
          <w:rStyle w:val="IvDtabletextChar"/>
          <w:rFonts w:cs="Arial"/>
          <w:iCs/>
          <w:szCs w:val="22"/>
          <w:vertAlign w:val="superscript"/>
        </w:rPr>
        <w:t>th</w:t>
      </w:r>
      <w:r w:rsidR="007343AC" w:rsidRPr="001F489C">
        <w:rPr>
          <w:rStyle w:val="IvDtabletextChar"/>
          <w:rFonts w:cs="Arial"/>
          <w:iCs/>
          <w:szCs w:val="22"/>
        </w:rPr>
        <w:t>, 2021</w:t>
      </w:r>
      <w:r w:rsidR="007343AC" w:rsidRPr="00865213">
        <w:rPr>
          <w:rStyle w:val="IvDtabletextChar"/>
          <w:rFonts w:cs="Arial"/>
          <w:iCs/>
          <w:szCs w:val="22"/>
        </w:rPr>
        <w:t>.</w:t>
      </w:r>
    </w:p>
    <w:p w14:paraId="0C3F1C06" w14:textId="2F3E9F77" w:rsidR="007343AC" w:rsidRDefault="007343AC" w:rsidP="007343AC">
      <w:pPr>
        <w:pStyle w:val="Reference"/>
        <w:tabs>
          <w:tab w:val="clear" w:pos="567"/>
          <w:tab w:val="num" w:pos="34"/>
        </w:tabs>
        <w:rPr>
          <w:rStyle w:val="IvDtabletextChar"/>
          <w:rFonts w:cs="Arial"/>
          <w:iCs/>
          <w:szCs w:val="22"/>
        </w:rPr>
      </w:pPr>
      <w:r w:rsidRPr="007343AC">
        <w:rPr>
          <w:rStyle w:val="IvDtabletextChar"/>
          <w:rFonts w:cs="Arial"/>
          <w:iCs/>
          <w:szCs w:val="22"/>
        </w:rPr>
        <w:t>R1-2110555</w:t>
      </w:r>
      <w:r>
        <w:rPr>
          <w:rStyle w:val="IvDtabletextChar"/>
          <w:rFonts w:cs="Arial"/>
          <w:iCs/>
          <w:szCs w:val="22"/>
        </w:rPr>
        <w:t>, “</w:t>
      </w:r>
      <w:r w:rsidRPr="00CA7994">
        <w:rPr>
          <w:rStyle w:val="IvDtabletextChar"/>
          <w:rFonts w:cs="Arial"/>
          <w:iCs/>
          <w:szCs w:val="22"/>
        </w:rPr>
        <w:t>Feature lead summary #1 on 106bis-e-LTE-Rel17-NB-IoT-eMTC-01</w:t>
      </w:r>
      <w:r>
        <w:rPr>
          <w:rStyle w:val="IvDtabletextChar"/>
          <w:rFonts w:cs="Arial"/>
          <w:iCs/>
          <w:szCs w:val="22"/>
        </w:rPr>
        <w:t xml:space="preserve">,” Moderator (Huawei),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0786975" w14:textId="1F3C1778" w:rsidR="00652029" w:rsidRPr="00652029" w:rsidRDefault="008B2B24" w:rsidP="00652029">
      <w:pPr>
        <w:pStyle w:val="Reference"/>
        <w:tabs>
          <w:tab w:val="clear" w:pos="567"/>
        </w:tabs>
      </w:pPr>
      <w:hyperlink r:id="rId14" w:history="1">
        <w:r w:rsidR="00652029" w:rsidRPr="00CB2A10">
          <w:rPr>
            <w:rStyle w:val="Hyperlink"/>
          </w:rPr>
          <w:t>3GPP TS 36.133</w:t>
        </w:r>
      </w:hyperlink>
      <w:r w:rsidR="00652029">
        <w:t>, “</w:t>
      </w:r>
      <w:r w:rsidR="00652029" w:rsidRPr="00CB2A10">
        <w:t>Evolved Universal Terrestrial Radio Access (E-UTRA); Requirements for support of radio resource management</w:t>
      </w:r>
      <w:r w:rsidR="00652029">
        <w:t>”, v16.6.0.</w:t>
      </w:r>
    </w:p>
    <w:p w14:paraId="39414B11" w14:textId="190AB5AA" w:rsidR="002645C6" w:rsidRPr="00630A3D" w:rsidRDefault="006D5D70" w:rsidP="00630A3D">
      <w:pPr>
        <w:pStyle w:val="Reference"/>
        <w:tabs>
          <w:tab w:val="clear" w:pos="567"/>
          <w:tab w:val="num" w:pos="34"/>
        </w:tabs>
        <w:rPr>
          <w:rFonts w:cs="Arial"/>
          <w:iCs/>
          <w:spacing w:val="2"/>
          <w:szCs w:val="22"/>
          <w:lang w:val="en-US" w:eastAsia="en-US"/>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sidR="00EF68C7">
        <w:rPr>
          <w:rStyle w:val="IvDtabletextChar"/>
          <w:rFonts w:cs="Arial"/>
          <w:iCs/>
          <w:szCs w:val="22"/>
        </w:rPr>
        <w:t xml:space="preserve"> (CMCC)</w:t>
      </w:r>
      <w:r w:rsidRPr="00865213">
        <w:rPr>
          <w:rStyle w:val="IvDtabletextChar"/>
          <w:rFonts w:cs="Arial"/>
          <w:iCs/>
          <w:szCs w:val="22"/>
        </w:rPr>
        <w:t>, 3GPP TSG RAN WG1 Meeting #10</w:t>
      </w:r>
      <w:r w:rsidR="00EF68C7">
        <w:rPr>
          <w:rStyle w:val="IvDtabletextChar"/>
          <w:rFonts w:cs="Arial"/>
          <w:iCs/>
          <w:szCs w:val="22"/>
        </w:rPr>
        <w:t>6</w:t>
      </w:r>
      <w:r w:rsidRPr="00865213">
        <w:rPr>
          <w:rStyle w:val="IvDtabletextChar"/>
          <w:rFonts w:cs="Arial"/>
          <w:iCs/>
          <w:szCs w:val="22"/>
        </w:rPr>
        <w:t xml:space="preserve">-e, e-Meeting, </w:t>
      </w:r>
      <w:r w:rsidR="00EF68C7">
        <w:rPr>
          <w:rStyle w:val="IvDtabletextChar"/>
          <w:rFonts w:cs="Arial"/>
          <w:iCs/>
          <w:szCs w:val="22"/>
        </w:rPr>
        <w:t>August</w:t>
      </w:r>
      <w:r w:rsidRPr="00FF1520">
        <w:rPr>
          <w:rStyle w:val="IvDtabletextChar"/>
          <w:rFonts w:cs="Arial"/>
          <w:iCs/>
          <w:szCs w:val="22"/>
        </w:rPr>
        <w:t xml:space="preserve"> 1</w:t>
      </w:r>
      <w:r w:rsidR="00EF68C7">
        <w:rPr>
          <w:rStyle w:val="IvDtabletextChar"/>
          <w:rFonts w:cs="Arial"/>
          <w:iCs/>
          <w:szCs w:val="22"/>
        </w:rPr>
        <w:t>6</w:t>
      </w:r>
      <w:r w:rsidRPr="006D5D70">
        <w:rPr>
          <w:rStyle w:val="IvDtabletextChar"/>
          <w:rFonts w:cs="Arial"/>
          <w:iCs/>
          <w:szCs w:val="22"/>
          <w:vertAlign w:val="superscript"/>
        </w:rPr>
        <w:t>th</w:t>
      </w:r>
      <w:r w:rsidRPr="00FF1520">
        <w:rPr>
          <w:rStyle w:val="IvDtabletextChar"/>
          <w:rFonts w:cs="Arial"/>
          <w:iCs/>
          <w:szCs w:val="22"/>
        </w:rPr>
        <w:t xml:space="preserve"> – 27</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bookmarkEnd w:id="51"/>
      <w:bookmarkEnd w:id="52"/>
      <w:bookmarkEnd w:id="53"/>
      <w:bookmarkEnd w:id="54"/>
    </w:p>
    <w:sectPr w:rsidR="002645C6" w:rsidRPr="00630A3D"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9A0B0" w14:textId="77777777" w:rsidR="008B2B24" w:rsidRDefault="008B2B24">
      <w:r>
        <w:separator/>
      </w:r>
    </w:p>
  </w:endnote>
  <w:endnote w:type="continuationSeparator" w:id="0">
    <w:p w14:paraId="0EFAE62D" w14:textId="77777777" w:rsidR="008B2B24" w:rsidRDefault="008B2B24">
      <w:r>
        <w:continuationSeparator/>
      </w:r>
    </w:p>
  </w:endnote>
  <w:endnote w:type="continuationNotice" w:id="1">
    <w:p w14:paraId="6D7E6B6F" w14:textId="77777777" w:rsidR="008B2B24" w:rsidRDefault="008B2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960F2" w:rsidRDefault="00696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1C939" w14:textId="77777777" w:rsidR="008B2B24" w:rsidRDefault="008B2B24">
      <w:r>
        <w:separator/>
      </w:r>
    </w:p>
  </w:footnote>
  <w:footnote w:type="continuationSeparator" w:id="0">
    <w:p w14:paraId="6EC22228" w14:textId="77777777" w:rsidR="008B2B24" w:rsidRDefault="008B2B24">
      <w:r>
        <w:continuationSeparator/>
      </w:r>
    </w:p>
  </w:footnote>
  <w:footnote w:type="continuationNotice" w:id="1">
    <w:p w14:paraId="66B7DF2B" w14:textId="77777777" w:rsidR="008B2B24" w:rsidRDefault="008B2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960F2" w:rsidRDefault="00696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62C99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D229E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99B1F2E"/>
    <w:multiLevelType w:val="hybridMultilevel"/>
    <w:tmpl w:val="AA2499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46A33"/>
    <w:multiLevelType w:val="hybridMultilevel"/>
    <w:tmpl w:val="058297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2260E6"/>
    <w:multiLevelType w:val="hybridMultilevel"/>
    <w:tmpl w:val="5A26D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F12738"/>
    <w:multiLevelType w:val="hybridMultilevel"/>
    <w:tmpl w:val="65A27B8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A0046"/>
    <w:multiLevelType w:val="hybridMultilevel"/>
    <w:tmpl w:val="4C3ABE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5819F5"/>
    <w:multiLevelType w:val="hybridMultilevel"/>
    <w:tmpl w:val="2522E864"/>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6" w15:restartNumberingAfterBreak="0">
    <w:nsid w:val="2E6C2AAC"/>
    <w:multiLevelType w:val="hybridMultilevel"/>
    <w:tmpl w:val="9B8824DA"/>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246C88"/>
    <w:multiLevelType w:val="hybridMultilevel"/>
    <w:tmpl w:val="B5CAA8C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533885"/>
    <w:multiLevelType w:val="hybridMultilevel"/>
    <w:tmpl w:val="FAAE6C8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640660"/>
    <w:multiLevelType w:val="hybridMultilevel"/>
    <w:tmpl w:val="9990B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6" w15:restartNumberingAfterBreak="0">
    <w:nsid w:val="4A88129E"/>
    <w:multiLevelType w:val="hybridMultilevel"/>
    <w:tmpl w:val="D6F8A60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450B0"/>
    <w:multiLevelType w:val="hybridMultilevel"/>
    <w:tmpl w:val="84C61F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3158C7"/>
    <w:multiLevelType w:val="hybridMultilevel"/>
    <w:tmpl w:val="AC1A0F7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59F551D9"/>
    <w:multiLevelType w:val="hybridMultilevel"/>
    <w:tmpl w:val="96C0DF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84E4F14"/>
    <w:multiLevelType w:val="hybridMultilevel"/>
    <w:tmpl w:val="FF2E20E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7"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E3BA7"/>
    <w:multiLevelType w:val="hybridMultilevel"/>
    <w:tmpl w:val="853E1A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20174"/>
    <w:multiLevelType w:val="hybridMultilevel"/>
    <w:tmpl w:val="01AA3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
  </w:num>
  <w:num w:numId="4">
    <w:abstractNumId w:val="29"/>
  </w:num>
  <w:num w:numId="5">
    <w:abstractNumId w:val="30"/>
  </w:num>
  <w:num w:numId="6">
    <w:abstractNumId w:val="33"/>
  </w:num>
  <w:num w:numId="7">
    <w:abstractNumId w:val="11"/>
  </w:num>
  <w:num w:numId="8">
    <w:abstractNumId w:val="13"/>
  </w:num>
  <w:num w:numId="9">
    <w:abstractNumId w:val="5"/>
  </w:num>
  <w:num w:numId="10">
    <w:abstractNumId w:val="41"/>
  </w:num>
  <w:num w:numId="11">
    <w:abstractNumId w:val="19"/>
  </w:num>
  <w:num w:numId="12">
    <w:abstractNumId w:val="38"/>
  </w:num>
  <w:num w:numId="13">
    <w:abstractNumId w:val="17"/>
  </w:num>
  <w:num w:numId="14">
    <w:abstractNumId w:val="43"/>
  </w:num>
  <w:num w:numId="15">
    <w:abstractNumId w:val="39"/>
  </w:num>
  <w:num w:numId="16">
    <w:abstractNumId w:val="9"/>
  </w:num>
  <w:num w:numId="17">
    <w:abstractNumId w:val="25"/>
  </w:num>
  <w:num w:numId="18">
    <w:abstractNumId w:val="20"/>
  </w:num>
  <w:num w:numId="19">
    <w:abstractNumId w:val="34"/>
  </w:num>
  <w:num w:numId="20">
    <w:abstractNumId w:val="8"/>
  </w:num>
  <w:num w:numId="21">
    <w:abstractNumId w:val="40"/>
  </w:num>
  <w:num w:numId="22">
    <w:abstractNumId w:val="10"/>
  </w:num>
  <w:num w:numId="23">
    <w:abstractNumId w:val="6"/>
  </w:num>
  <w:num w:numId="24">
    <w:abstractNumId w:val="3"/>
  </w:num>
  <w:num w:numId="25">
    <w:abstractNumId w:val="37"/>
  </w:num>
  <w:num w:numId="26">
    <w:abstractNumId w:val="24"/>
  </w:num>
  <w:num w:numId="27">
    <w:abstractNumId w:val="4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0"/>
  </w:num>
  <w:num w:numId="31">
    <w:abstractNumId w:val="42"/>
  </w:num>
  <w:num w:numId="32">
    <w:abstractNumId w:val="23"/>
  </w:num>
  <w:num w:numId="33">
    <w:abstractNumId w:val="7"/>
  </w:num>
  <w:num w:numId="34">
    <w:abstractNumId w:val="36"/>
  </w:num>
  <w:num w:numId="35">
    <w:abstractNumId w:val="12"/>
  </w:num>
  <w:num w:numId="36">
    <w:abstractNumId w:val="4"/>
  </w:num>
  <w:num w:numId="37">
    <w:abstractNumId w:val="28"/>
  </w:num>
  <w:num w:numId="38">
    <w:abstractNumId w:val="14"/>
  </w:num>
  <w:num w:numId="39">
    <w:abstractNumId w:val="18"/>
  </w:num>
  <w:num w:numId="40">
    <w:abstractNumId w:val="21"/>
  </w:num>
  <w:num w:numId="41">
    <w:abstractNumId w:val="26"/>
  </w:num>
  <w:num w:numId="42">
    <w:abstractNumId w:val="31"/>
  </w:num>
  <w:num w:numId="43">
    <w:abstractNumId w:val="32"/>
  </w:num>
  <w:num w:numId="44">
    <w:abstractNumId w:val="35"/>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45"/>
    <w:rsid w:val="000575BE"/>
    <w:rsid w:val="00060177"/>
    <w:rsid w:val="00061031"/>
    <w:rsid w:val="000616E7"/>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80F"/>
    <w:rsid w:val="000C58A9"/>
    <w:rsid w:val="000C5B63"/>
    <w:rsid w:val="000C6122"/>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2C1"/>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200490"/>
    <w:rsid w:val="002007D6"/>
    <w:rsid w:val="00200D70"/>
    <w:rsid w:val="002010F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708"/>
    <w:rsid w:val="0024193B"/>
    <w:rsid w:val="00241B53"/>
    <w:rsid w:val="00241E50"/>
    <w:rsid w:val="00242225"/>
    <w:rsid w:val="002429A3"/>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8AF"/>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6009"/>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2306"/>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5D70"/>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551"/>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622"/>
    <w:rsid w:val="00B13798"/>
    <w:rsid w:val="00B13C5C"/>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301"/>
    <w:rsid w:val="00B91EDB"/>
    <w:rsid w:val="00B92011"/>
    <w:rsid w:val="00B92280"/>
    <w:rsid w:val="00B9287B"/>
    <w:rsid w:val="00B92D99"/>
    <w:rsid w:val="00B93B59"/>
    <w:rsid w:val="00B9406A"/>
    <w:rsid w:val="00B9408D"/>
    <w:rsid w:val="00B94216"/>
    <w:rsid w:val="00B942C4"/>
    <w:rsid w:val="00B944D4"/>
    <w:rsid w:val="00B9499D"/>
    <w:rsid w:val="00B94A35"/>
    <w:rsid w:val="00B94BB8"/>
    <w:rsid w:val="00B95145"/>
    <w:rsid w:val="00B9527D"/>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31A"/>
    <w:rsid w:val="00CF584A"/>
    <w:rsid w:val="00CF6150"/>
    <w:rsid w:val="00CF625B"/>
    <w:rsid w:val="00CF63DC"/>
    <w:rsid w:val="00CF6651"/>
    <w:rsid w:val="00CF687E"/>
    <w:rsid w:val="00CF6AD4"/>
    <w:rsid w:val="00CF6BBF"/>
    <w:rsid w:val="00CF6FDA"/>
    <w:rsid w:val="00D004EF"/>
    <w:rsid w:val="00D00F9E"/>
    <w:rsid w:val="00D01582"/>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ADE"/>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18"/>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106-e/Docs/R1-210665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6_series/36.133/36133-g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5NUHHDQN7SK2-1476151046-507284</_dlc_DocId>
    <_dlc_DocIdUrl xmlns="f166a696-7b5b-4ccd-9f0c-ffde0cceec81">
      <Url>https://ericsson.sharepoint.com/sites/star/_layouts/15/DocIdRedir.aspx?ID=5NUHHDQN7SK2-1476151046-507284</Url>
      <Description>5NUHHDQN7SK2-1476151046-507284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5.xml><?xml version="1.0" encoding="utf-8"?>
<ds:datastoreItem xmlns:ds="http://schemas.openxmlformats.org/officeDocument/2006/customXml" ds:itemID="{440A764E-3371-4325-88F0-882047352E4D}">
  <ds:schemaRefs>
    <ds:schemaRef ds:uri="http://schemas.microsoft.com/sharepoint/events"/>
  </ds:schemaRefs>
</ds:datastoreItem>
</file>

<file path=customXml/itemProps6.xml><?xml version="1.0" encoding="utf-8"?>
<ds:datastoreItem xmlns:ds="http://schemas.openxmlformats.org/officeDocument/2006/customXml" ds:itemID="{3B94A4D5-CFA4-4F55-BD54-3DE728A8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4404</TotalTime>
  <Pages>11</Pages>
  <Words>4595</Words>
  <Characters>24359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245</cp:revision>
  <cp:lastPrinted>2008-01-30T22:09:00Z</cp:lastPrinted>
  <dcterms:created xsi:type="dcterms:W3CDTF">2021-05-11T12:37:00Z</dcterms:created>
  <dcterms:modified xsi:type="dcterms:W3CDTF">2021-11-05T12:06:00Z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3375e285-008c-450f-88f8-1fbbb62b5c1a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